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66CBB" w:rsidRPr="00866CBB">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74167">
        <w:rPr>
          <w:rFonts w:ascii="Times New Roman" w:hAnsi="Times New Roman" w:cs="Times New Roman"/>
          <w:sz w:val="28"/>
          <w:szCs w:val="28"/>
        </w:rPr>
        <w:t>1</w:t>
      </w:r>
      <w:r w:rsidR="00B56B99">
        <w:rPr>
          <w:rFonts w:ascii="Times New Roman" w:hAnsi="Times New Roman" w:cs="Times New Roman"/>
          <w:sz w:val="28"/>
          <w:szCs w:val="28"/>
        </w:rPr>
        <w:t xml:space="preserve"> </w:t>
      </w:r>
      <w:r w:rsidRPr="00BB3BB3">
        <w:rPr>
          <w:rFonts w:ascii="Times New Roman" w:hAnsi="Times New Roman" w:cs="Times New Roman"/>
          <w:sz w:val="28"/>
          <w:szCs w:val="28"/>
        </w:rPr>
        <w:t xml:space="preserve">от  </w:t>
      </w:r>
      <w:r w:rsidR="00074167">
        <w:rPr>
          <w:rFonts w:ascii="Times New Roman" w:hAnsi="Times New Roman" w:cs="Times New Roman"/>
          <w:sz w:val="28"/>
          <w:szCs w:val="28"/>
        </w:rPr>
        <w:t>30.08.2021</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866CBB" w:rsidRPr="00866CBB">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 xml:space="preserve">38.03.01 Экономика направленность (профиль) программы </w:t>
      </w:r>
      <w:r w:rsidR="00E71E43" w:rsidRPr="001245BA">
        <w:rPr>
          <w:rFonts w:ascii="Times New Roman" w:eastAsia="Times New Roman" w:hAnsi="Times New Roman" w:cs="Times New Roman"/>
          <w:sz w:val="24"/>
          <w:szCs w:val="24"/>
        </w:rPr>
        <w:t>«</w:t>
      </w:r>
      <w:r w:rsidR="001245BA" w:rsidRPr="001245BA">
        <w:rPr>
          <w:rFonts w:ascii="Times New Roman" w:eastAsia="Times New Roman" w:hAnsi="Times New Roman" w:cs="Times New Roman"/>
          <w:sz w:val="24"/>
          <w:szCs w:val="24"/>
        </w:rPr>
        <w:t>Бизнес-аналитика и оценка стоимости имущества организации</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245BA" w:rsidRPr="001245BA">
        <w:t>Бизнес-аналитика и оценка стоимости имущества организации</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B56B99">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66CBB">
        <w:rPr>
          <w:rFonts w:ascii="Times New Roman" w:hAnsi="Times New Roman" w:cs="Times New Roman"/>
          <w:sz w:val="24"/>
          <w:szCs w:val="24"/>
        </w:rPr>
        <w:t>б</w:t>
      </w:r>
      <w:r w:rsidR="00866CBB" w:rsidRPr="00866CBB">
        <w:rPr>
          <w:rFonts w:ascii="Times New Roman" w:hAnsi="Times New Roman" w:cs="Times New Roman"/>
          <w:sz w:val="24"/>
          <w:szCs w:val="24"/>
        </w:rPr>
        <w:t>изнес-аналитик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и оценк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стоимости имущества организации</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866CBB" w:rsidRDefault="00866CBB" w:rsidP="008428FA">
      <w:pPr>
        <w:pStyle w:val="60"/>
        <w:shd w:val="clear" w:color="auto" w:fill="auto"/>
        <w:tabs>
          <w:tab w:val="left" w:pos="1162"/>
        </w:tabs>
        <w:spacing w:line="240" w:lineRule="auto"/>
        <w:ind w:firstLine="709"/>
        <w:jc w:val="center"/>
        <w:rPr>
          <w:b/>
          <w:color w:val="000000"/>
          <w:sz w:val="24"/>
        </w:rPr>
      </w:pPr>
    </w:p>
    <w:p w:rsidR="00245964" w:rsidRPr="001245BA"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245BA">
        <w:rPr>
          <w:sz w:val="24"/>
          <w:szCs w:val="24"/>
        </w:rPr>
        <w:t>приобре</w:t>
      </w:r>
      <w:r w:rsidR="00B30ECC" w:rsidRPr="001245BA">
        <w:rPr>
          <w:sz w:val="24"/>
          <w:szCs w:val="24"/>
        </w:rPr>
        <w:t>тение</w:t>
      </w:r>
      <w:r w:rsidRPr="001245BA">
        <w:rPr>
          <w:sz w:val="24"/>
          <w:szCs w:val="24"/>
        </w:rPr>
        <w:t xml:space="preserve"> практическ</w:t>
      </w:r>
      <w:r w:rsidR="00B30ECC" w:rsidRPr="001245BA">
        <w:rPr>
          <w:sz w:val="24"/>
          <w:szCs w:val="24"/>
        </w:rPr>
        <w:t>ого</w:t>
      </w:r>
      <w:r w:rsidRPr="001245BA">
        <w:rPr>
          <w:sz w:val="24"/>
          <w:szCs w:val="24"/>
        </w:rPr>
        <w:t xml:space="preserve"> опыт</w:t>
      </w:r>
      <w:r w:rsidR="00B30ECC" w:rsidRPr="001245BA">
        <w:rPr>
          <w:sz w:val="24"/>
          <w:szCs w:val="24"/>
        </w:rPr>
        <w:t>а</w:t>
      </w:r>
      <w:r w:rsidRPr="001245BA">
        <w:rPr>
          <w:sz w:val="24"/>
          <w:szCs w:val="24"/>
        </w:rPr>
        <w:t xml:space="preserve"> работы с </w:t>
      </w:r>
      <w:r w:rsidR="00245964" w:rsidRPr="001245BA">
        <w:rPr>
          <w:rStyle w:val="extended-textshort"/>
          <w:sz w:val="24"/>
          <w:szCs w:val="24"/>
        </w:rPr>
        <w:t>анализ</w:t>
      </w:r>
      <w:r w:rsidRPr="001245BA">
        <w:rPr>
          <w:rStyle w:val="extended-textshort"/>
          <w:sz w:val="24"/>
          <w:szCs w:val="24"/>
        </w:rPr>
        <w:t>ом</w:t>
      </w:r>
      <w:r w:rsidR="00245964" w:rsidRPr="001245BA">
        <w:rPr>
          <w:rStyle w:val="extended-textshort"/>
          <w:sz w:val="24"/>
          <w:szCs w:val="24"/>
        </w:rPr>
        <w:t xml:space="preserve"> информаци</w:t>
      </w:r>
      <w:r w:rsidRPr="001245BA">
        <w:rPr>
          <w:rStyle w:val="extended-textshort"/>
          <w:sz w:val="24"/>
          <w:szCs w:val="24"/>
        </w:rPr>
        <w:t>и</w:t>
      </w:r>
      <w:r w:rsidR="00245964" w:rsidRPr="001245BA">
        <w:rPr>
          <w:rStyle w:val="extended-textshort"/>
          <w:sz w:val="24"/>
          <w:szCs w:val="24"/>
        </w:rPr>
        <w:t>, необходим</w:t>
      </w:r>
      <w:r w:rsidRPr="001245BA">
        <w:rPr>
          <w:rStyle w:val="extended-textshort"/>
          <w:sz w:val="24"/>
          <w:szCs w:val="24"/>
        </w:rPr>
        <w:t>ой</w:t>
      </w:r>
      <w:r w:rsidR="00245964" w:rsidRPr="001245BA">
        <w:rPr>
          <w:rStyle w:val="extended-textshort"/>
          <w:sz w:val="24"/>
          <w:szCs w:val="24"/>
        </w:rPr>
        <w:t xml:space="preserve"> для </w:t>
      </w:r>
      <w:r w:rsidR="00245964" w:rsidRPr="001245BA">
        <w:rPr>
          <w:rStyle w:val="extended-textshort"/>
          <w:bCs/>
          <w:sz w:val="24"/>
          <w:szCs w:val="24"/>
        </w:rPr>
        <w:t>принятия</w:t>
      </w:r>
      <w:r w:rsidR="00245964" w:rsidRPr="001245BA">
        <w:rPr>
          <w:rStyle w:val="extended-textshort"/>
          <w:sz w:val="24"/>
          <w:szCs w:val="24"/>
        </w:rPr>
        <w:t xml:space="preserve"> </w:t>
      </w:r>
      <w:r w:rsidR="00245964" w:rsidRPr="001245BA">
        <w:rPr>
          <w:rStyle w:val="extended-textshort"/>
          <w:bCs/>
          <w:sz w:val="24"/>
          <w:szCs w:val="24"/>
        </w:rPr>
        <w:t>обоснованных</w:t>
      </w:r>
      <w:r w:rsidR="00245964" w:rsidRPr="001245BA">
        <w:rPr>
          <w:rStyle w:val="extended-textshort"/>
          <w:sz w:val="24"/>
          <w:szCs w:val="24"/>
        </w:rPr>
        <w:t xml:space="preserve"> </w:t>
      </w:r>
      <w:r w:rsidR="00245964" w:rsidRPr="001245BA">
        <w:rPr>
          <w:rStyle w:val="extended-textshort"/>
          <w:bCs/>
          <w:sz w:val="24"/>
          <w:szCs w:val="24"/>
        </w:rPr>
        <w:t>решений</w:t>
      </w:r>
      <w:r w:rsidR="00245964" w:rsidRPr="001245BA">
        <w:rPr>
          <w:rStyle w:val="extended-textshort"/>
          <w:sz w:val="24"/>
          <w:szCs w:val="24"/>
        </w:rPr>
        <w:t xml:space="preserve"> </w:t>
      </w:r>
      <w:r w:rsidR="00245964" w:rsidRPr="001245BA">
        <w:rPr>
          <w:rStyle w:val="extended-textshort"/>
          <w:bCs/>
          <w:sz w:val="24"/>
          <w:szCs w:val="24"/>
        </w:rPr>
        <w:t>в</w:t>
      </w:r>
      <w:r w:rsidR="00245964" w:rsidRPr="001245BA">
        <w:rPr>
          <w:rStyle w:val="extended-textshort"/>
          <w:sz w:val="24"/>
          <w:szCs w:val="24"/>
        </w:rPr>
        <w:t xml:space="preserve"> сфере</w:t>
      </w:r>
      <w:r w:rsidR="00245964" w:rsidRPr="001245BA">
        <w:rPr>
          <w:iCs/>
          <w:sz w:val="24"/>
          <w:szCs w:val="24"/>
        </w:rPr>
        <w:t xml:space="preserve"> экономически</w:t>
      </w:r>
      <w:r w:rsidRPr="001245BA">
        <w:rPr>
          <w:iCs/>
          <w:sz w:val="24"/>
          <w:szCs w:val="24"/>
        </w:rPr>
        <w:t>х</w:t>
      </w:r>
      <w:r w:rsidR="00245964" w:rsidRPr="001245BA">
        <w:rPr>
          <w:iCs/>
          <w:sz w:val="24"/>
          <w:szCs w:val="24"/>
        </w:rPr>
        <w:t xml:space="preserve"> решени</w:t>
      </w:r>
      <w:r w:rsidRPr="001245BA">
        <w:rPr>
          <w:iCs/>
          <w:sz w:val="24"/>
          <w:szCs w:val="24"/>
        </w:rPr>
        <w:t>й</w:t>
      </w:r>
      <w:r w:rsidR="00245964" w:rsidRPr="001245BA">
        <w:rPr>
          <w:iCs/>
          <w:sz w:val="24"/>
          <w:szCs w:val="24"/>
        </w:rPr>
        <w:t xml:space="preserve"> в различных </w:t>
      </w:r>
      <w:r w:rsidR="00245964" w:rsidRPr="001245BA">
        <w:rPr>
          <w:iCs/>
          <w:sz w:val="24"/>
          <w:szCs w:val="24"/>
        </w:rPr>
        <w:lastRenderedPageBreak/>
        <w:t>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hAnsi="Times New Roman"/>
          <w:iCs/>
          <w:sz w:val="24"/>
          <w:szCs w:val="24"/>
        </w:rPr>
        <w:t xml:space="preserve">изучение действующих правовых норм, </w:t>
      </w:r>
      <w:r w:rsidR="00B03E83" w:rsidRPr="001245BA">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80132C"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7A2C17">
        <w:rPr>
          <w:rFonts w:ascii="Times New Roman" w:eastAsia="Times New Roman" w:hAnsi="Times New Roman"/>
          <w:sz w:val="24"/>
          <w:szCs w:val="24"/>
        </w:rPr>
        <w:t xml:space="preserve">приобрести практический опыт в области сбора, обработки и статистического </w:t>
      </w:r>
      <w:r w:rsidRPr="0080132C">
        <w:rPr>
          <w:rFonts w:ascii="Times New Roman" w:eastAsia="Times New Roman" w:hAnsi="Times New Roman"/>
          <w:sz w:val="24"/>
          <w:szCs w:val="24"/>
        </w:rPr>
        <w:t>анализа данных, необходимых для решения поставленных экономических задач;</w:t>
      </w:r>
    </w:p>
    <w:p w:rsidR="00B30ECC" w:rsidRPr="007A2C17"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7A2C17">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7A2C17"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7A2C17">
        <w:rPr>
          <w:rFonts w:ascii="Times New Roman" w:eastAsia="Times New Roman" w:hAnsi="Times New Roman"/>
          <w:sz w:val="24"/>
          <w:szCs w:val="24"/>
        </w:rPr>
        <w:t xml:space="preserve">приобрести практический опыт </w:t>
      </w:r>
      <w:r w:rsidRPr="007A2C17">
        <w:rPr>
          <w:rFonts w:ascii="Times New Roman" w:hAnsi="Times New Roman"/>
          <w:iCs/>
          <w:sz w:val="24"/>
          <w:szCs w:val="24"/>
        </w:rPr>
        <w:t>обоснования принимаемых управленческих решений с использованием показателей финансово-экономической эффективности;</w:t>
      </w:r>
    </w:p>
    <w:p w:rsidR="00B30ECC" w:rsidRPr="0080132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80132C">
        <w:rPr>
          <w:rFonts w:ascii="Times New Roman" w:eastAsia="Times New Roman" w:hAnsi="Times New Roman"/>
          <w:sz w:val="24"/>
          <w:szCs w:val="24"/>
        </w:rPr>
        <w:t xml:space="preserve">приобрести практический опыт </w:t>
      </w:r>
      <w:r w:rsidRPr="0080132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80132C"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80132C">
        <w:rPr>
          <w:rFonts w:ascii="Times New Roman" w:hAnsi="Times New Roman"/>
          <w:iCs/>
          <w:sz w:val="24"/>
          <w:szCs w:val="24"/>
        </w:rPr>
        <w:t xml:space="preserve">изучить </w:t>
      </w:r>
      <w:r w:rsidR="007A2C17" w:rsidRPr="0080132C">
        <w:rPr>
          <w:rFonts w:ascii="Times New Roman" w:hAnsi="Times New Roman"/>
          <w:iCs/>
          <w:sz w:val="24"/>
          <w:szCs w:val="24"/>
        </w:rPr>
        <w:t>методы сбора, анализа, систематизации, хранения и поддержания в</w:t>
      </w:r>
      <w:r w:rsidR="007A2C17" w:rsidRPr="007A2C17">
        <w:rPr>
          <w:rFonts w:ascii="Times New Roman" w:hAnsi="Times New Roman"/>
          <w:iCs/>
          <w:sz w:val="24"/>
          <w:szCs w:val="24"/>
        </w:rPr>
        <w:t xml:space="preserve"> </w:t>
      </w:r>
      <w:r w:rsidR="007A2C17" w:rsidRPr="0080132C">
        <w:rPr>
          <w:rFonts w:ascii="Times New Roman" w:hAnsi="Times New Roman"/>
          <w:iCs/>
          <w:sz w:val="24"/>
          <w:szCs w:val="24"/>
        </w:rPr>
        <w:t xml:space="preserve">актуальном состоянии информации бизнес-анализа. </w:t>
      </w:r>
    </w:p>
    <w:p w:rsidR="00B30ECC" w:rsidRPr="007A2C17"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7A2C17">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0132C">
        <w:rPr>
          <w:b/>
          <w:bCs/>
          <w:color w:val="auto"/>
        </w:rPr>
        <w:t>практики</w:t>
      </w:r>
      <w:r w:rsidR="00860A23" w:rsidRPr="0080132C">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866CBB" w:rsidRPr="00866CBB">
        <w:rPr>
          <w:rFonts w:ascii="Times New Roman" w:eastAsia="Times New Roman" w:hAnsi="Times New Roman" w:cs="Times New Roman"/>
          <w:b/>
          <w:sz w:val="24"/>
          <w:szCs w:val="24"/>
        </w:rPr>
        <w:t>Бизнес-аналитика и оценка стоимости имущества 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946CA5" w:rsidRDefault="00866CBB" w:rsidP="00946CA5">
      <w:pPr>
        <w:pStyle w:val="paragraph"/>
        <w:numPr>
          <w:ilvl w:val="0"/>
          <w:numId w:val="3"/>
        </w:numPr>
        <w:spacing w:before="0" w:beforeAutospacing="0" w:after="0" w:afterAutospacing="0"/>
        <w:ind w:left="0" w:firstLine="0"/>
        <w:jc w:val="both"/>
      </w:pPr>
      <w:r w:rsidRPr="00946CA5">
        <w:rPr>
          <w:b/>
        </w:rPr>
        <w:t>к</w:t>
      </w:r>
      <w:r w:rsidR="00B230F2" w:rsidRPr="00946CA5">
        <w:rPr>
          <w:b/>
        </w:rPr>
        <w:t>о</w:t>
      </w:r>
      <w:r w:rsidRPr="00946CA5">
        <w:rPr>
          <w:b/>
        </w:rPr>
        <w:t>нсалтинговые фирмы</w:t>
      </w:r>
      <w:r w:rsidR="00B230F2" w:rsidRPr="00946CA5">
        <w:rPr>
          <w:b/>
        </w:rPr>
        <w:t xml:space="preserve"> </w:t>
      </w:r>
      <w:r w:rsidR="008D224C" w:rsidRPr="00946CA5">
        <w:t xml:space="preserve">- </w:t>
      </w:r>
      <w:r w:rsidR="00B230F2" w:rsidRPr="00946CA5">
        <w:rPr>
          <w:rStyle w:val="extended-textshort"/>
          <w:bCs/>
        </w:rPr>
        <w:t>это</w:t>
      </w:r>
      <w:r w:rsidR="00B230F2" w:rsidRPr="00946CA5">
        <w:rPr>
          <w:rStyle w:val="extended-textshort"/>
        </w:rPr>
        <w:t xml:space="preserve"> </w:t>
      </w:r>
      <w:r w:rsidR="00B230F2" w:rsidRPr="00946CA5">
        <w:rPr>
          <w:rStyle w:val="extended-textshort"/>
          <w:bCs/>
        </w:rPr>
        <w:t>фирма</w:t>
      </w:r>
      <w:r w:rsidR="00B230F2" w:rsidRPr="00946CA5">
        <w:rPr>
          <w:rStyle w:val="extended-textshort"/>
        </w:rPr>
        <w:t xml:space="preserve">, занимающаяся предоставлением экспертных </w:t>
      </w:r>
      <w:r w:rsidR="00B230F2" w:rsidRPr="00946CA5">
        <w:rPr>
          <w:rStyle w:val="extended-textshort"/>
          <w:bCs/>
        </w:rPr>
        <w:t>консультационных</w:t>
      </w:r>
      <w:r w:rsidR="00B230F2" w:rsidRPr="00946CA5">
        <w:rPr>
          <w:rStyle w:val="extended-textshort"/>
        </w:rPr>
        <w:t xml:space="preserve"> услуг бизнесменам</w:t>
      </w:r>
      <w:r w:rsidR="008D224C" w:rsidRPr="00946CA5">
        <w:t>:</w:t>
      </w:r>
      <w:r w:rsidR="005F5F95" w:rsidRPr="00946CA5">
        <w:t xml:space="preserve"> </w:t>
      </w:r>
      <w:r w:rsidR="00B230F2" w:rsidRPr="00946CA5">
        <w:t xml:space="preserve">совокупность действий специалиста по определению </w:t>
      </w:r>
      <w:r w:rsidR="00B230F2" w:rsidRPr="00946CA5">
        <w:lastRenderedPageBreak/>
        <w:t>рыночной стоимости и коммерческой привлекательности всех компонентов компании: земельных ресурсов, объектов недвижимости, оборудования и транспорта, запасов произведенного товара, финансовых активов и нематериальных ценностей.</w:t>
      </w:r>
    </w:p>
    <w:p w:rsidR="00544BF3" w:rsidRPr="00946CA5" w:rsidRDefault="00117BFE" w:rsidP="00946CA5">
      <w:pPr>
        <w:pStyle w:val="ac"/>
        <w:numPr>
          <w:ilvl w:val="0"/>
          <w:numId w:val="3"/>
        </w:numPr>
        <w:spacing w:after="0" w:line="240" w:lineRule="auto"/>
        <w:ind w:left="0" w:firstLine="0"/>
        <w:jc w:val="both"/>
        <w:rPr>
          <w:rFonts w:ascii="Times New Roman" w:hAnsi="Times New Roman"/>
          <w:sz w:val="24"/>
          <w:szCs w:val="24"/>
        </w:rPr>
      </w:pPr>
      <w:r w:rsidRPr="00946CA5">
        <w:rPr>
          <w:rFonts w:ascii="Times New Roman" w:hAnsi="Times New Roman"/>
          <w:b/>
          <w:sz w:val="24"/>
          <w:szCs w:val="24"/>
        </w:rPr>
        <w:t>компании по оценке собственности</w:t>
      </w:r>
      <w:r w:rsidRPr="00946CA5">
        <w:rPr>
          <w:rStyle w:val="50"/>
          <w:rFonts w:eastAsia="Calibri"/>
          <w:sz w:val="24"/>
          <w:szCs w:val="24"/>
        </w:rPr>
        <w:t>/</w:t>
      </w:r>
      <w:r w:rsidR="00946CA5" w:rsidRPr="00946CA5">
        <w:rPr>
          <w:rStyle w:val="af8"/>
          <w:rFonts w:ascii="Times New Roman" w:hAnsi="Times New Roman"/>
          <w:sz w:val="24"/>
          <w:szCs w:val="24"/>
        </w:rPr>
        <w:t>о</w:t>
      </w:r>
      <w:r w:rsidRPr="00946CA5">
        <w:rPr>
          <w:rStyle w:val="af8"/>
          <w:rFonts w:ascii="Times New Roman" w:hAnsi="Times New Roman"/>
          <w:sz w:val="24"/>
          <w:szCs w:val="24"/>
        </w:rPr>
        <w:t>ценочная компания</w:t>
      </w:r>
      <w:r w:rsidRPr="00946CA5">
        <w:rPr>
          <w:rFonts w:ascii="Times New Roman" w:hAnsi="Times New Roman"/>
          <w:sz w:val="24"/>
          <w:szCs w:val="24"/>
        </w:rPr>
        <w:t xml:space="preserve"> - структура (фирма), функции которой заключаются в оценке различных видов имущества</w:t>
      </w:r>
      <w:r w:rsidR="00946CA5" w:rsidRPr="00946CA5">
        <w:rPr>
          <w:rFonts w:ascii="Times New Roman" w:hAnsi="Times New Roman"/>
          <w:sz w:val="24"/>
          <w:szCs w:val="24"/>
        </w:rPr>
        <w:t>:</w:t>
      </w:r>
      <w:r w:rsidR="00544BF3" w:rsidRPr="00946CA5">
        <w:rPr>
          <w:rFonts w:ascii="Times New Roman" w:hAnsi="Times New Roman"/>
          <w:sz w:val="24"/>
          <w:szCs w:val="24"/>
        </w:rPr>
        <w:t xml:space="preserve"> </w:t>
      </w:r>
      <w:r w:rsidR="00946CA5" w:rsidRPr="00946CA5">
        <w:rPr>
          <w:rFonts w:ascii="Times New Roman" w:hAnsi="Times New Roman"/>
          <w:sz w:val="24"/>
          <w:szCs w:val="24"/>
        </w:rPr>
        <w:t>оценка стоимости бизнеса, оценка кадастровой цены, оценка акций, оценка имущества, оценка оборудования.</w:t>
      </w:r>
    </w:p>
    <w:p w:rsidR="00117BFE" w:rsidRPr="00946CA5" w:rsidRDefault="00274D91"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долгосрочным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Это проектные команды, которые решают задачи по изменению компании. Имеется в виду изменение бизнес-процессов — допустим, закупок, найма и онбординга, системы KPI — или создание и внедрение новых проектов</w:t>
      </w:r>
      <w:r w:rsidR="00946CA5" w:rsidRPr="00946CA5">
        <w:rPr>
          <w:rFonts w:ascii="Times New Roman" w:hAnsi="Times New Roman"/>
          <w:sz w:val="24"/>
          <w:szCs w:val="24"/>
        </w:rPr>
        <w:t xml:space="preserve">, </w:t>
      </w:r>
      <w:r w:rsidR="00946CA5" w:rsidRPr="00806462">
        <w:rPr>
          <w:rFonts w:ascii="Times New Roman" w:hAnsi="Times New Roman"/>
          <w:bCs/>
          <w:sz w:val="24"/>
          <w:szCs w:val="24"/>
        </w:rPr>
        <w:t>независимый</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оценщик</w:t>
      </w:r>
      <w:r w:rsidR="00946CA5" w:rsidRPr="00806462">
        <w:rPr>
          <w:rFonts w:ascii="Times New Roman" w:hAnsi="Times New Roman"/>
          <w:sz w:val="24"/>
          <w:szCs w:val="24"/>
        </w:rPr>
        <w:t xml:space="preserve"> – компетентное и </w:t>
      </w:r>
      <w:r w:rsidR="00946CA5" w:rsidRPr="00806462">
        <w:rPr>
          <w:rFonts w:ascii="Times New Roman" w:hAnsi="Times New Roman"/>
          <w:bCs/>
          <w:sz w:val="24"/>
          <w:szCs w:val="24"/>
        </w:rPr>
        <w:t>независимое</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лицо</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компания</w:t>
      </w:r>
      <w:r w:rsidR="00946CA5" w:rsidRPr="00806462">
        <w:rPr>
          <w:rFonts w:ascii="Times New Roman" w:hAnsi="Times New Roman"/>
          <w:sz w:val="24"/>
          <w:szCs w:val="24"/>
        </w:rPr>
        <w:t>), которое занимается определением</w:t>
      </w:r>
      <w:r w:rsidR="00946CA5" w:rsidRPr="00946CA5">
        <w:rPr>
          <w:rFonts w:ascii="Times New Roman" w:hAnsi="Times New Roman"/>
          <w:sz w:val="24"/>
          <w:szCs w:val="24"/>
        </w:rPr>
        <w:t xml:space="preserve"> стоимости имущества (от недвижимости до интеллектуальной собственности).</w:t>
      </w:r>
    </w:p>
    <w:p w:rsidR="007E7C33" w:rsidRPr="00946CA5" w:rsidRDefault="007E7C33"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7E7C33">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подразделение компании, которое внедряет цифровые технологии для оптимизации бизнес-процессов, повышения ценности для клиентов, разработки инноваций и улучшения организационных результатов, отдел финансовой аналитики – управление финансовыми инструментами, инвестициями, кредитами и займами, условиями финансирования бизнеса</w:t>
      </w:r>
      <w:r w:rsidRPr="00117BFE">
        <w:rPr>
          <w:rStyle w:val="fontstyle01"/>
          <w:rFonts w:ascii="Times New Roman" w:hAnsi="Times New Roman" w:cs="Times New Roman"/>
          <w:b w:val="0"/>
        </w:rPr>
        <w:t>, и т.д.) или отдельных специалистов</w:t>
      </w:r>
      <w:r w:rsidR="00117BFE" w:rsidRPr="00117BFE">
        <w:rPr>
          <w:rStyle w:val="fontstyle01"/>
          <w:rFonts w:ascii="Times New Roman" w:hAnsi="Times New Roman" w:cs="Times New Roman"/>
          <w:b w:val="0"/>
        </w:rPr>
        <w:t>, например</w:t>
      </w:r>
      <w:r w:rsidR="00117BFE" w:rsidRPr="00117BFE">
        <w:rPr>
          <w:rFonts w:ascii="Times New Roman" w:hAnsi="Times New Roman" w:cs="Times New Roman"/>
          <w:sz w:val="24"/>
          <w:szCs w:val="24"/>
        </w:rPr>
        <w:t xml:space="preserve"> блок кросс-функциональных специалистов (финансисты, IT) для совместной работы над проектом</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w:t>
      </w:r>
      <w:r w:rsidRPr="00A27B4F">
        <w:rPr>
          <w:color w:val="000000" w:themeColor="text1"/>
        </w:rPr>
        <w:lastRenderedPageBreak/>
        <w:t>№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w:t>
      </w:r>
      <w:r w:rsidR="00EA4ABB" w:rsidRPr="007B58D9">
        <w:rPr>
          <w:rFonts w:ascii="Times New Roman" w:hAnsi="Times New Roman" w:cs="Times New Roman"/>
          <w:sz w:val="24"/>
          <w:szCs w:val="24"/>
        </w:rPr>
        <w:lastRenderedPageBreak/>
        <w:t xml:space="preserve">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lastRenderedPageBreak/>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lastRenderedPageBreak/>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d"/>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7A2C17">
        <w:rPr>
          <w:rFonts w:ascii="Times New Roman" w:hAnsi="Times New Roman"/>
          <w:sz w:val="24"/>
          <w:szCs w:val="24"/>
        </w:rPr>
        <w:t>/фирмы/компании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7A2C17">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7A2C17" w:rsidRPr="007A2C17" w:rsidRDefault="00E134AB" w:rsidP="007A2C17">
      <w:pPr>
        <w:spacing w:after="0" w:line="240" w:lineRule="auto"/>
        <w:jc w:val="both"/>
        <w:rPr>
          <w:rFonts w:ascii="Times New Roman" w:hAnsi="Times New Roman" w:cs="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A2C17" w:rsidRPr="007A2C17">
        <w:rPr>
          <w:rFonts w:ascii="Times New Roman" w:hAnsi="Times New Roman" w:cs="Times New Roman"/>
          <w:sz w:val="24"/>
          <w:szCs w:val="24"/>
        </w:rPr>
        <w:t>BI-платформы Deductor</w:t>
      </w:r>
    </w:p>
    <w:p w:rsidR="00447A51" w:rsidRPr="007A2C17" w:rsidRDefault="00D330BD" w:rsidP="00E155D4">
      <w:pPr>
        <w:pStyle w:val="ac"/>
        <w:spacing w:after="0" w:line="240" w:lineRule="auto"/>
        <w:ind w:left="0"/>
        <w:jc w:val="both"/>
        <w:rPr>
          <w:rFonts w:ascii="Times New Roman" w:hAnsi="Times New Roman"/>
          <w:sz w:val="24"/>
          <w:szCs w:val="24"/>
        </w:rPr>
      </w:pPr>
      <w:r w:rsidRPr="007A2C17">
        <w:rPr>
          <w:rFonts w:ascii="Times New Roman" w:hAnsi="Times New Roman"/>
          <w:sz w:val="24"/>
          <w:szCs w:val="24"/>
        </w:rPr>
        <w:t xml:space="preserve"> «БИЗНЕС-СОФТ» и </w:t>
      </w:r>
      <w:r w:rsidR="00193E93" w:rsidRPr="007A2C17">
        <w:rPr>
          <w:rFonts w:ascii="Times New Roman" w:hAnsi="Times New Roman"/>
          <w:sz w:val="24"/>
          <w:szCs w:val="24"/>
        </w:rPr>
        <w:t>т.п.</w:t>
      </w:r>
      <w:r w:rsidRPr="007A2C17">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экономическая политика государства</w:t>
      </w:r>
    </w:p>
    <w:p w:rsidR="009F2F98" w:rsidRPr="00193E93" w:rsidRDefault="009F2F98" w:rsidP="009F2F98">
      <w:pPr>
        <w:pStyle w:val="ad"/>
        <w:spacing w:before="0" w:beforeAutospacing="0" w:after="0" w:afterAutospacing="0"/>
      </w:pPr>
      <w:r w:rsidRPr="00193E93">
        <w:lastRenderedPageBreak/>
        <w:t>- перспективы развития социально-экономической политики России, прогноз социально-экономического развития РФ на 2020-2021 годы;</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2.1.1. А</w:t>
      </w:r>
      <w:r w:rsidR="009F2F98" w:rsidRPr="00804A4D">
        <w:rPr>
          <w:iCs/>
        </w:rPr>
        <w:t xml:space="preserve">налитические данные (текущий год) в области </w:t>
      </w:r>
      <w:r w:rsidR="006D2556" w:rsidRPr="00804A4D">
        <w:t>экономическ</w:t>
      </w:r>
      <w:r w:rsidR="009F2F98" w:rsidRPr="00804A4D">
        <w:t>ой</w:t>
      </w:r>
      <w:r w:rsidR="006D2556" w:rsidRPr="00804A4D">
        <w:t xml:space="preserve"> политик</w:t>
      </w:r>
      <w:r w:rsidR="009F2F98" w:rsidRPr="00804A4D">
        <w:t>и</w:t>
      </w:r>
      <w:r w:rsidR="006D2556" w:rsidRPr="00804A4D">
        <w:t xml:space="preserve"> государства: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6D2556" w:rsidRPr="00804A4D">
        <w:t>, политик</w:t>
      </w:r>
      <w:r w:rsidR="009F2F98" w:rsidRPr="00804A4D">
        <w:t>и</w:t>
      </w:r>
      <w:r w:rsidR="006D2556" w:rsidRPr="00804A4D">
        <w:t xml:space="preserve"> занятости</w:t>
      </w:r>
      <w:r w:rsidR="009F2F98" w:rsidRPr="00804A4D">
        <w:t xml:space="preserve"> России</w:t>
      </w:r>
      <w:r w:rsidR="00262B50" w:rsidRPr="00804A4D">
        <w:t>;</w:t>
      </w:r>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ерспективы развития социально-экономической политики России, прогноз социально-экономического развития РФ на 2020-2021 годы</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EB0906" w:rsidRDefault="00EB0906" w:rsidP="00D002D7">
      <w:pPr>
        <w:pStyle w:val="ad"/>
        <w:spacing w:before="0" w:beforeAutospacing="0" w:after="0" w:afterAutospacing="0"/>
        <w:jc w:val="both"/>
        <w:rPr>
          <w:b/>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т.п,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5454DC"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804A4D" w:rsidRPr="005454DC">
        <w:rPr>
          <w:rFonts w:ascii="Times New Roman" w:hAnsi="Times New Roman" w:cs="Times New Roman"/>
          <w:sz w:val="24"/>
          <w:szCs w:val="24"/>
        </w:rPr>
        <w:t>П</w:t>
      </w:r>
      <w:r w:rsidR="00380910" w:rsidRPr="005454DC">
        <w:rPr>
          <w:rFonts w:ascii="Times New Roman" w:hAnsi="Times New Roman" w:cs="Times New Roman"/>
          <w:sz w:val="24"/>
          <w:szCs w:val="24"/>
        </w:rPr>
        <w:t>роанализировать используемы</w:t>
      </w:r>
      <w:r w:rsidR="007A2C17" w:rsidRPr="005454DC">
        <w:rPr>
          <w:rFonts w:ascii="Times New Roman" w:hAnsi="Times New Roman" w:cs="Times New Roman"/>
          <w:sz w:val="24"/>
          <w:szCs w:val="24"/>
        </w:rPr>
        <w:t>е</w:t>
      </w:r>
      <w:r w:rsidR="00380910" w:rsidRPr="005454DC">
        <w:rPr>
          <w:rFonts w:ascii="Times New Roman" w:hAnsi="Times New Roman" w:cs="Times New Roman"/>
          <w:sz w:val="24"/>
          <w:szCs w:val="24"/>
        </w:rPr>
        <w:t xml:space="preserve"> в организации</w:t>
      </w:r>
      <w:r w:rsidR="005454DC" w:rsidRPr="005454DC">
        <w:rPr>
          <w:rFonts w:ascii="Times New Roman" w:hAnsi="Times New Roman" w:cs="Times New Roman"/>
          <w:sz w:val="24"/>
          <w:szCs w:val="24"/>
        </w:rPr>
        <w:t>/компании методы сбора, анализа, систематизации, хранения и поддержания в актуальном состоянии информации бизнес-анализа. Необходимость и доступность бизнес - информации для эффективного функционирования бизнеса. Информация как стратегический ресурс. Основные цели сбора и анализа бизнес-информации.</w:t>
      </w:r>
      <w:r w:rsidR="005454DC" w:rsidRPr="005454DC">
        <w:rPr>
          <w:rFonts w:ascii="Times New Roman" w:hAnsi="Times New Roman" w:cs="Times New Roman"/>
          <w:iCs/>
          <w:sz w:val="24"/>
          <w:szCs w:val="24"/>
        </w:rPr>
        <w:t xml:space="preserve"> </w:t>
      </w:r>
      <w:r w:rsidR="005454DC" w:rsidRPr="005454DC">
        <w:rPr>
          <w:rFonts w:ascii="Times New Roman" w:hAnsi="Times New Roman" w:cs="Times New Roman"/>
          <w:sz w:val="24"/>
          <w:szCs w:val="24"/>
        </w:rPr>
        <w:t>Степень доступа и обеспечение качества получаемой бизнес-информации.</w:t>
      </w:r>
      <w:r w:rsidR="005454DC">
        <w:rPr>
          <w:rFonts w:ascii="Times New Roman" w:hAnsi="Times New Roman" w:cs="Times New Roman"/>
          <w:sz w:val="24"/>
          <w:szCs w:val="24"/>
        </w:rPr>
        <w:t xml:space="preserve"> </w:t>
      </w:r>
    </w:p>
    <w:p w:rsidR="00EB0906" w:rsidRDefault="00EB0906" w:rsidP="00EB0906">
      <w:pPr>
        <w:pStyle w:val="31"/>
        <w:shd w:val="clear" w:color="auto" w:fill="auto"/>
        <w:tabs>
          <w:tab w:val="left" w:leader="dot" w:pos="2089"/>
        </w:tabs>
        <w:spacing w:after="0" w:line="240" w:lineRule="auto"/>
        <w:jc w:val="both"/>
      </w:pPr>
      <w:r w:rsidRPr="00EB0906">
        <w:rPr>
          <w:i/>
        </w:rPr>
        <w:t>Внешняя информация.</w:t>
      </w:r>
      <w:r w:rsidRPr="00EB0906">
        <w:t xml:space="preserve"> Рыночная информация, ее структура и содержание, влияние на разработку новых продуктов, маркетинговое планирование, планирование коммуникаций и рекламы, решения об экспорте, а также общие стратегические решения. Информация о конкурентах, ее труднодоступность и чрезвычайная необходимость, этика и промышленный шпионаж при поиске источников информации о конкурентах. Макроэкономическая и </w:t>
      </w:r>
      <w:r w:rsidRPr="00EB0906">
        <w:lastRenderedPageBreak/>
        <w:t>геополитическая информация, ее решающая роль при разработке долгосрочной стратегии. Информация о поставщиках, ее роль и при разработке новых продуктов и при расчете практических результатов, влияние на издержки, надежность, качество и время доставки. Внешняя финансовая информация и ее влияние на структуру капитала компании. Информация о регулировании и налогообложении как условии регулирования и соблюдения правовых норм в деятельности компании.</w:t>
      </w:r>
    </w:p>
    <w:p w:rsidR="00EB0906" w:rsidRPr="005454DC" w:rsidRDefault="005454DC" w:rsidP="00EB0906">
      <w:pPr>
        <w:pStyle w:val="31"/>
        <w:shd w:val="clear" w:color="auto" w:fill="auto"/>
        <w:tabs>
          <w:tab w:val="left" w:leader="dot" w:pos="2089"/>
        </w:tabs>
        <w:spacing w:after="0" w:line="240" w:lineRule="auto"/>
        <w:jc w:val="both"/>
        <w:rPr>
          <w:color w:val="auto"/>
        </w:rPr>
      </w:pPr>
      <w:r w:rsidRPr="005454DC">
        <w:rPr>
          <w:i/>
        </w:rPr>
        <w:t>Внутренняя информация</w:t>
      </w:r>
      <w:r w:rsidRPr="005454DC">
        <w:t>. Информация о производстве. Эффективность производства и производительность, издержки, отходы производства и качество. Информация о трудовых ресурсах, обучение персонала и уровень квалификации, моральное состояние персонала и расходы на обеспечение кадрами. Внутренняя финансовая информация.</w:t>
      </w:r>
    </w:p>
    <w:p w:rsidR="00EB0906" w:rsidRDefault="00EB0906" w:rsidP="00EB0906">
      <w:pPr>
        <w:pStyle w:val="31"/>
        <w:shd w:val="clear" w:color="auto" w:fill="auto"/>
        <w:spacing w:after="0" w:line="240" w:lineRule="auto"/>
        <w:jc w:val="both"/>
      </w:pPr>
      <w:r w:rsidRPr="00EB0906">
        <w:rPr>
          <w:i/>
        </w:rPr>
        <w:t>Источники бизнес-информации.</w:t>
      </w:r>
      <w:r w:rsidRPr="00EB0906">
        <w:t xml:space="preserve"> Первичная информация, полученная в результате исследования или анализа, инициированного фирмой; вторичная, полученной из каких-то уже имеющихся источников. Характер доступа к вторичным источникам. Эти источникам: публичные, доступные для любого исследователя; частные, составляющие собственность определенной компании или института; подписные, становится доступной для определенного ограниченного круга подписчиков. Стратегии поиска информации. Официальные стратегии, использующими специализированных поставщиков информации; неофициальные, использующими различные каналы; активные и пассивные стратегии поиска информации.</w:t>
      </w:r>
    </w:p>
    <w:p w:rsidR="005454DC" w:rsidRPr="005454DC" w:rsidRDefault="005454DC" w:rsidP="00EB0906">
      <w:pPr>
        <w:pStyle w:val="31"/>
        <w:shd w:val="clear" w:color="auto" w:fill="auto"/>
        <w:spacing w:after="0" w:line="240" w:lineRule="auto"/>
        <w:jc w:val="both"/>
        <w:rPr>
          <w:color w:val="auto"/>
        </w:rPr>
      </w:pPr>
      <w:r w:rsidRPr="005454DC">
        <w:rPr>
          <w:i/>
        </w:rPr>
        <w:t>Процесс сбора информации.</w:t>
      </w:r>
      <w:r w:rsidRPr="005454DC">
        <w:t xml:space="preserve"> Активный сбор информации, фокус на конкретном решении или событии; он редко бывает постоянным и осознаваемым именно как процесс сбора информации. Регулярность сбора информации как составная часть бизнеса. Пассивный сбор информации в процессе бизнес -взаимодействий и неофициального обмена. Различные виды информации и соответствующие методы сбора. Маркетинговая и сбытовая информация; финансовая и законодательная информацию и т д. Сбор информации как процесс.</w:t>
      </w:r>
    </w:p>
    <w:p w:rsidR="00684209" w:rsidRPr="005454DC" w:rsidRDefault="00EB0906" w:rsidP="00684209">
      <w:pPr>
        <w:spacing w:after="0" w:line="240" w:lineRule="auto"/>
        <w:jc w:val="both"/>
        <w:rPr>
          <w:rStyle w:val="af8"/>
          <w:rFonts w:ascii="Times New Roman" w:hAnsi="Times New Roman" w:cs="Times New Roman"/>
          <w:sz w:val="24"/>
          <w:szCs w:val="24"/>
        </w:rPr>
      </w:pPr>
      <w:r w:rsidRPr="005454DC">
        <w:rPr>
          <w:rFonts w:ascii="Times New Roman" w:hAnsi="Times New Roman" w:cs="Times New Roman"/>
          <w:i/>
          <w:sz w:val="24"/>
          <w:szCs w:val="24"/>
        </w:rPr>
        <w:t>Взаимосвязь бизнес-процессов и бизнес-информации.</w:t>
      </w:r>
      <w:r w:rsidRPr="005454DC">
        <w:rPr>
          <w:rFonts w:ascii="Times New Roman" w:hAnsi="Times New Roman" w:cs="Times New Roman"/>
          <w:sz w:val="24"/>
          <w:szCs w:val="24"/>
        </w:rPr>
        <w:t xml:space="preserve"> Зависимость эффективности бизнес-процессов и бизнес-информации. Методы сбора информации при описании бизнес-процессов. Особенности формирования блока информации о бизнес-процессах. Визуализация бизнес-процессов для сотрудников компании. Гибкое управление обучением при изменении бизнес-процессов на основе бизнес-информации. Построение профилей должностей и нормирование деятельности для различных категорий сотрудников на основе информации о бизнес-процессах.</w:t>
      </w:r>
    </w:p>
    <w:p w:rsidR="005454DC" w:rsidRPr="005454DC" w:rsidRDefault="005454DC" w:rsidP="005454DC">
      <w:pPr>
        <w:widowControl w:val="0"/>
        <w:tabs>
          <w:tab w:val="left" w:pos="1134"/>
        </w:tabs>
        <w:spacing w:after="0" w:line="240" w:lineRule="auto"/>
        <w:jc w:val="both"/>
        <w:rPr>
          <w:rFonts w:ascii="Times New Roman" w:hAnsi="Times New Roman" w:cs="Times New Roman"/>
          <w:iCs/>
          <w:sz w:val="24"/>
          <w:szCs w:val="24"/>
        </w:rPr>
      </w:pPr>
      <w:r w:rsidRPr="005454DC">
        <w:rPr>
          <w:rFonts w:ascii="Times New Roman" w:hAnsi="Times New Roman" w:cs="Times New Roman"/>
          <w:i/>
          <w:sz w:val="24"/>
          <w:szCs w:val="24"/>
        </w:rPr>
        <w:t>Представить в приложении отчета копии изученных документов.</w:t>
      </w:r>
    </w:p>
    <w:p w:rsidR="005454DC" w:rsidRDefault="005454DC" w:rsidP="00684209">
      <w:pPr>
        <w:spacing w:after="0" w:line="240" w:lineRule="auto"/>
        <w:jc w:val="both"/>
        <w:rPr>
          <w:rStyle w:val="af8"/>
          <w:rFonts w:ascii="Times New Roman" w:hAnsi="Times New Roman" w:cs="Times New Roman"/>
          <w:sz w:val="24"/>
          <w:szCs w:val="24"/>
        </w:rPr>
      </w:pPr>
    </w:p>
    <w:p w:rsidR="005454DC" w:rsidRDefault="005454DC" w:rsidP="00684209">
      <w:pPr>
        <w:spacing w:after="0" w:line="240" w:lineRule="auto"/>
        <w:jc w:val="both"/>
        <w:rPr>
          <w:rStyle w:val="af8"/>
          <w:rFonts w:ascii="Times New Roman" w:hAnsi="Times New Roman" w:cs="Times New Roman"/>
          <w:sz w:val="24"/>
          <w:szCs w:val="24"/>
        </w:rPr>
      </w:pPr>
    </w:p>
    <w:p w:rsidR="00445B6B" w:rsidRPr="00445B6B" w:rsidRDefault="00127EB4" w:rsidP="00445B6B">
      <w:pPr>
        <w:pStyle w:val="ad"/>
        <w:spacing w:before="0" w:beforeAutospacing="0" w:after="0" w:afterAutospacing="0"/>
        <w:jc w:val="both"/>
        <w:rPr>
          <w:b/>
          <w:i/>
        </w:rPr>
      </w:pPr>
      <w:r w:rsidRPr="00684209">
        <w:rPr>
          <w:rStyle w:val="af8"/>
        </w:rPr>
        <w:t>2.</w:t>
      </w:r>
      <w:r w:rsidR="008E6649">
        <w:rPr>
          <w:rStyle w:val="af8"/>
        </w:rPr>
        <w:t>3</w:t>
      </w:r>
      <w:r w:rsidRPr="00684209">
        <w:rPr>
          <w:rStyle w:val="af8"/>
        </w:rPr>
        <w:t xml:space="preserve">. </w:t>
      </w:r>
      <w:r w:rsidR="00445B6B" w:rsidRPr="00445B6B">
        <w:rPr>
          <w:b/>
          <w:i/>
        </w:rPr>
        <w:t>Определить правовое регулирование оценочной деятельности со стороны государства и со стороны саморегулируемых организаций</w:t>
      </w:r>
      <w:r w:rsidR="00684209" w:rsidRPr="00445B6B">
        <w:rPr>
          <w:b/>
          <w:i/>
        </w:rPr>
        <w:t xml:space="preserve">; </w:t>
      </w:r>
      <w:r w:rsidR="00445B6B" w:rsidRPr="00445B6B">
        <w:rPr>
          <w:b/>
          <w:i/>
        </w:rPr>
        <w:t>Составить задания на оценку объекта недвижимости.</w:t>
      </w:r>
      <w:r w:rsidR="00445B6B" w:rsidRPr="00445B6B">
        <w:rPr>
          <w:b/>
          <w:i/>
          <w:iCs/>
        </w:rPr>
        <w:t xml:space="preserve"> Представить проект </w:t>
      </w:r>
      <w:r w:rsidR="00445B6B" w:rsidRPr="00445B6B">
        <w:rPr>
          <w:b/>
          <w:i/>
        </w:rPr>
        <w:t>Отчета об оценке стоимости машин и оборудования</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rPr>
      </w:pPr>
      <w:r>
        <w:rPr>
          <w:i/>
          <w:iCs/>
        </w:rPr>
        <w:t>Основные вопросы для наблюдения и анализа:</w:t>
      </w:r>
    </w:p>
    <w:p w:rsidR="00E46C84" w:rsidRDefault="00E46C84" w:rsidP="00684209">
      <w:pPr>
        <w:pStyle w:val="ad"/>
        <w:spacing w:before="0" w:beforeAutospacing="0" w:after="0" w:afterAutospacing="0"/>
        <w:rPr>
          <w:i/>
          <w:iCs/>
        </w:rPr>
      </w:pPr>
    </w:p>
    <w:p w:rsidR="00E46C84" w:rsidRPr="00E46C84" w:rsidRDefault="00445B6B" w:rsidP="00E46C84">
      <w:pPr>
        <w:pStyle w:val="ad"/>
        <w:spacing w:before="0" w:beforeAutospacing="0" w:after="0" w:afterAutospacing="0"/>
        <w:jc w:val="both"/>
        <w:rPr>
          <w:i/>
          <w:iCs/>
        </w:rPr>
      </w:pPr>
      <w:r>
        <w:rPr>
          <w:rStyle w:val="extended-textfull"/>
          <w:bCs/>
        </w:rPr>
        <w:t xml:space="preserve">2.3.1 </w:t>
      </w:r>
      <w:r w:rsidR="00E46C84" w:rsidRPr="00E46C84">
        <w:rPr>
          <w:rStyle w:val="extended-textfull"/>
          <w:bCs/>
        </w:rPr>
        <w:t>Изучить Федеральный</w:t>
      </w:r>
      <w:r w:rsidR="00E46C84" w:rsidRPr="00E46C84">
        <w:rPr>
          <w:rStyle w:val="extended-textfull"/>
        </w:rPr>
        <w:t xml:space="preserve"> </w:t>
      </w:r>
      <w:r w:rsidR="00E46C84" w:rsidRPr="00E46C84">
        <w:rPr>
          <w:rStyle w:val="extended-textfull"/>
          <w:bCs/>
        </w:rPr>
        <w:t>закон</w:t>
      </w:r>
      <w:r w:rsidR="00E46C84" w:rsidRPr="00E46C84">
        <w:rPr>
          <w:rStyle w:val="extended-textfull"/>
        </w:rPr>
        <w:t xml:space="preserve"> от 29.07.1998 N 135-</w:t>
      </w:r>
      <w:r w:rsidR="00E46C84" w:rsidRPr="00E46C84">
        <w:rPr>
          <w:rStyle w:val="extended-textfull"/>
          <w:bCs/>
        </w:rPr>
        <w:t>ФЗ</w:t>
      </w:r>
      <w:r w:rsidR="00E46C84" w:rsidRPr="00E46C84">
        <w:rPr>
          <w:rStyle w:val="extended-textfull"/>
        </w:rPr>
        <w:t xml:space="preserve"> </w:t>
      </w:r>
      <w:r w:rsidR="00E46C84">
        <w:rPr>
          <w:rStyle w:val="extended-textfull"/>
        </w:rPr>
        <w:t>«</w:t>
      </w:r>
      <w:r w:rsidR="00E46C84" w:rsidRPr="00E46C84">
        <w:rPr>
          <w:rStyle w:val="extended-textfull"/>
          <w:bCs/>
        </w:rPr>
        <w:t>Об</w:t>
      </w:r>
      <w:r w:rsidR="00E46C84" w:rsidRPr="00E46C84">
        <w:rPr>
          <w:rStyle w:val="extended-textfull"/>
        </w:rPr>
        <w:t xml:space="preserve"> </w:t>
      </w:r>
      <w:r w:rsidR="00E46C84" w:rsidRPr="00E46C84">
        <w:rPr>
          <w:rStyle w:val="extended-textfull"/>
          <w:bCs/>
        </w:rPr>
        <w:t>оценочной</w:t>
      </w:r>
      <w:r w:rsidR="00E46C84" w:rsidRPr="00E46C84">
        <w:rPr>
          <w:rStyle w:val="extended-textfull"/>
        </w:rPr>
        <w:t xml:space="preserve"> </w:t>
      </w:r>
      <w:r w:rsidR="00E46C84" w:rsidRPr="00E46C84">
        <w:rPr>
          <w:rStyle w:val="extended-textfull"/>
          <w:bCs/>
        </w:rPr>
        <w:t>деятельности</w:t>
      </w:r>
      <w:r w:rsidR="00E46C84" w:rsidRPr="00E46C84">
        <w:rPr>
          <w:rStyle w:val="extended-textfull"/>
        </w:rPr>
        <w:t xml:space="preserve"> </w:t>
      </w:r>
      <w:r w:rsidR="00E46C84" w:rsidRPr="00E46C84">
        <w:rPr>
          <w:rStyle w:val="extended-textfull"/>
          <w:bCs/>
        </w:rPr>
        <w:t>в</w:t>
      </w:r>
      <w:r w:rsidR="00E46C84" w:rsidRPr="00E46C84">
        <w:rPr>
          <w:rStyle w:val="extended-textfull"/>
        </w:rPr>
        <w:t xml:space="preserve"> </w:t>
      </w:r>
      <w:r w:rsidR="00E46C84" w:rsidRPr="00E46C84">
        <w:rPr>
          <w:rStyle w:val="extended-textfull"/>
          <w:bCs/>
        </w:rPr>
        <w:t>Российской</w:t>
      </w:r>
      <w:r w:rsidR="00E46C84" w:rsidRPr="00E46C84">
        <w:rPr>
          <w:rStyle w:val="extended-textfull"/>
        </w:rPr>
        <w:t xml:space="preserve"> </w:t>
      </w:r>
      <w:r w:rsidR="00E46C84" w:rsidRPr="00E46C84">
        <w:rPr>
          <w:rStyle w:val="extended-textfull"/>
          <w:bCs/>
        </w:rPr>
        <w:t>Федерации</w:t>
      </w:r>
      <w:r w:rsidR="00E46C84">
        <w:rPr>
          <w:rStyle w:val="extended-textfull"/>
        </w:rPr>
        <w:t>»</w:t>
      </w:r>
      <w:r w:rsidR="00E46C84" w:rsidRPr="00E46C84">
        <w:rPr>
          <w:rStyle w:val="extended-textfull"/>
        </w:rPr>
        <w:t xml:space="preserve"> с последними изменениями, внесенными </w:t>
      </w:r>
      <w:r w:rsidR="00E46C84" w:rsidRPr="00E46C84">
        <w:rPr>
          <w:rStyle w:val="extended-textfull"/>
          <w:bCs/>
        </w:rPr>
        <w:t>Федеральным</w:t>
      </w:r>
      <w:r w:rsidR="00E46C84" w:rsidRPr="00E46C84">
        <w:rPr>
          <w:rStyle w:val="extended-textfull"/>
        </w:rPr>
        <w:t xml:space="preserve"> </w:t>
      </w:r>
      <w:r w:rsidR="00E46C84" w:rsidRPr="00E46C84">
        <w:rPr>
          <w:rStyle w:val="extended-textfull"/>
          <w:bCs/>
        </w:rPr>
        <w:t>законом</w:t>
      </w:r>
      <w:r w:rsidR="00E46C84" w:rsidRPr="00E46C84">
        <w:rPr>
          <w:rStyle w:val="extended-textfull"/>
        </w:rPr>
        <w:t xml:space="preserve"> от 03.08.2018 N 312-</w:t>
      </w:r>
      <w:r w:rsidR="00E46C84" w:rsidRPr="00E46C84">
        <w:rPr>
          <w:rStyle w:val="extended-textfull"/>
          <w:bCs/>
        </w:rPr>
        <w:t>ФЗ</w:t>
      </w:r>
      <w:r w:rsidR="00E46C84" w:rsidRPr="00E46C84">
        <w:rPr>
          <w:rStyle w:val="extended-textfull"/>
        </w:rPr>
        <w:t xml:space="preserve">, вступившими в силу с 14 августа 2018 года (ред. 48). </w:t>
      </w:r>
      <w:r w:rsidR="00E46C84" w:rsidRPr="00E46C84">
        <w:t>На основе анализа норм федерального закона определите правовое регулирование оценочной деятельности со стороны государства и со стороны саморегулируемых организаций</w:t>
      </w:r>
    </w:p>
    <w:p w:rsidR="00E46C84" w:rsidRPr="00E46C84" w:rsidRDefault="00E46C84" w:rsidP="00E46C84">
      <w:pPr>
        <w:pStyle w:val="ad"/>
        <w:spacing w:before="0" w:beforeAutospacing="0" w:after="0" w:afterAutospacing="0"/>
        <w:jc w:val="both"/>
        <w:rPr>
          <w:i/>
          <w:iCs/>
          <w:color w:val="1F497D" w:themeColor="text2"/>
        </w:rPr>
      </w:pPr>
    </w:p>
    <w:p w:rsidR="00E46C84" w:rsidRPr="00E46C84" w:rsidRDefault="00E46C84" w:rsidP="00E46C84">
      <w:pPr>
        <w:pStyle w:val="ad"/>
        <w:numPr>
          <w:ilvl w:val="0"/>
          <w:numId w:val="19"/>
        </w:numPr>
        <w:spacing w:before="0" w:beforeAutospacing="0" w:after="0" w:afterAutospacing="0"/>
        <w:jc w:val="both"/>
      </w:pPr>
      <w:r w:rsidRPr="00E46C84">
        <w:t>Назовите три уровня регулирования оценочной деятельности в РФ?</w:t>
      </w:r>
    </w:p>
    <w:p w:rsidR="00E46C84" w:rsidRPr="00E46C84" w:rsidRDefault="00E46C84" w:rsidP="00E46C84">
      <w:pPr>
        <w:pStyle w:val="ad"/>
        <w:numPr>
          <w:ilvl w:val="0"/>
          <w:numId w:val="19"/>
        </w:numPr>
        <w:spacing w:before="0" w:beforeAutospacing="0" w:after="0" w:afterAutospacing="0"/>
        <w:jc w:val="both"/>
      </w:pPr>
      <w:r w:rsidRPr="00E46C84">
        <w:t>Назовите функции Министерства экономического развития в части регулирования оценочной деятельности?</w:t>
      </w:r>
    </w:p>
    <w:p w:rsidR="00E46C84" w:rsidRPr="00E46C84" w:rsidRDefault="00E46C84" w:rsidP="00E46C84">
      <w:pPr>
        <w:pStyle w:val="ad"/>
        <w:numPr>
          <w:ilvl w:val="0"/>
          <w:numId w:val="19"/>
        </w:numPr>
        <w:spacing w:before="0" w:beforeAutospacing="0" w:after="0" w:afterAutospacing="0"/>
        <w:jc w:val="both"/>
      </w:pPr>
      <w:r w:rsidRPr="00E46C84">
        <w:t>Что такое СРО, каковы ее задачи и функции?</w:t>
      </w:r>
    </w:p>
    <w:p w:rsidR="00E46C84" w:rsidRPr="00E46C84" w:rsidRDefault="00E46C84" w:rsidP="00E46C84">
      <w:pPr>
        <w:pStyle w:val="ad"/>
        <w:numPr>
          <w:ilvl w:val="0"/>
          <w:numId w:val="19"/>
        </w:numPr>
        <w:spacing w:before="0" w:beforeAutospacing="0" w:after="0" w:afterAutospacing="0"/>
        <w:jc w:val="both"/>
      </w:pPr>
      <w:r w:rsidRPr="00E46C84">
        <w:t>Какой порядок вступления оценщика в СРО?</w:t>
      </w:r>
    </w:p>
    <w:p w:rsidR="00E46C84" w:rsidRPr="00E46C84" w:rsidRDefault="00E46C84" w:rsidP="00E46C84">
      <w:pPr>
        <w:pStyle w:val="ad"/>
        <w:numPr>
          <w:ilvl w:val="0"/>
          <w:numId w:val="19"/>
        </w:numPr>
        <w:spacing w:before="0" w:beforeAutospacing="0" w:after="0" w:afterAutospacing="0"/>
        <w:jc w:val="both"/>
      </w:pPr>
      <w:r w:rsidRPr="00E46C84">
        <w:t>Какие требования к членству может предъявить СРО?</w:t>
      </w:r>
    </w:p>
    <w:p w:rsidR="00E46C84" w:rsidRPr="00E46C84" w:rsidRDefault="00E46C84" w:rsidP="00E46C84">
      <w:pPr>
        <w:pStyle w:val="ad"/>
        <w:numPr>
          <w:ilvl w:val="0"/>
          <w:numId w:val="19"/>
        </w:numPr>
        <w:spacing w:before="0" w:beforeAutospacing="0" w:after="0" w:afterAutospacing="0"/>
        <w:jc w:val="both"/>
      </w:pPr>
      <w:r w:rsidRPr="00E46C84">
        <w:lastRenderedPageBreak/>
        <w:t>Какова структура СРО?</w:t>
      </w:r>
    </w:p>
    <w:p w:rsidR="00E46C84" w:rsidRPr="00E46C84" w:rsidRDefault="00E46C84" w:rsidP="00E46C84">
      <w:pPr>
        <w:pStyle w:val="ad"/>
        <w:numPr>
          <w:ilvl w:val="0"/>
          <w:numId w:val="19"/>
        </w:numPr>
        <w:spacing w:before="0" w:beforeAutospacing="0" w:after="0" w:afterAutospacing="0"/>
        <w:jc w:val="both"/>
      </w:pPr>
      <w:r w:rsidRPr="00E46C84">
        <w:t>Для чего необходим компенсационный фонд и как он формируется?</w:t>
      </w:r>
    </w:p>
    <w:p w:rsidR="00E46C84" w:rsidRPr="00E46C84" w:rsidRDefault="00E46C84" w:rsidP="00E46C84">
      <w:pPr>
        <w:pStyle w:val="ad"/>
        <w:numPr>
          <w:ilvl w:val="0"/>
          <w:numId w:val="19"/>
        </w:numPr>
        <w:spacing w:before="0" w:beforeAutospacing="0" w:after="0" w:afterAutospacing="0"/>
        <w:jc w:val="both"/>
      </w:pPr>
      <w:r w:rsidRPr="00E46C84">
        <w:t>С какого моменты оценщик может приступать к профессиональной деятельности?</w:t>
      </w:r>
    </w:p>
    <w:p w:rsidR="00E46C84" w:rsidRDefault="00E46C84" w:rsidP="00804A4D">
      <w:pPr>
        <w:pStyle w:val="ad"/>
        <w:spacing w:before="0" w:beforeAutospacing="0" w:after="0" w:afterAutospacing="0"/>
        <w:ind w:left="720"/>
        <w:rPr>
          <w:sz w:val="22"/>
          <w:szCs w:val="22"/>
        </w:rPr>
      </w:pPr>
    </w:p>
    <w:p w:rsidR="00804A4D" w:rsidRDefault="00804A4D" w:rsidP="00445B6B">
      <w:pPr>
        <w:pStyle w:val="ad"/>
        <w:spacing w:before="0" w:beforeAutospacing="0" w:after="0" w:afterAutospacing="0"/>
        <w:ind w:left="720"/>
        <w:jc w:val="center"/>
        <w:rPr>
          <w:b/>
          <w:i/>
          <w:iCs/>
          <w:color w:val="FF0000"/>
          <w:sz w:val="28"/>
          <w:szCs w:val="28"/>
        </w:rPr>
      </w:pPr>
      <w:r w:rsidRPr="00445B6B">
        <w:rPr>
          <w:b/>
          <w:i/>
          <w:iCs/>
          <w:color w:val="FF0000"/>
          <w:sz w:val="28"/>
          <w:szCs w:val="28"/>
        </w:rPr>
        <w:t>Практическая работа:</w:t>
      </w:r>
    </w:p>
    <w:p w:rsidR="00737A39" w:rsidRPr="00737A39" w:rsidRDefault="00445B6B" w:rsidP="00737A39">
      <w:pPr>
        <w:pStyle w:val="ad"/>
        <w:spacing w:before="0" w:beforeAutospacing="0" w:after="0" w:afterAutospacing="0"/>
        <w:rPr>
          <w:b/>
          <w:i/>
        </w:rPr>
      </w:pPr>
      <w:r>
        <w:rPr>
          <w:b/>
          <w:i/>
        </w:rPr>
        <w:t>2.3.2</w:t>
      </w:r>
      <w:r w:rsidR="00737A39" w:rsidRPr="00737A39">
        <w:rPr>
          <w:b/>
          <w:i/>
        </w:rPr>
        <w:t>. Составить задания на оценку объекта недвижимости.</w:t>
      </w:r>
    </w:p>
    <w:p w:rsidR="00737A39" w:rsidRDefault="00737A39" w:rsidP="00737A39">
      <w:pPr>
        <w:pStyle w:val="ad"/>
        <w:spacing w:before="0" w:beforeAutospacing="0" w:after="0" w:afterAutospacing="0"/>
        <w:rPr>
          <w:b/>
        </w:rPr>
      </w:pPr>
      <w:r>
        <w:t>Нормативно-правовыми актами оговорена необходимость того, что заключению соглашения на проведения оценки предшествует формирование задания. Это регламентировано Приказом Министерства экономразвития РФ «Общие понятия оценки, подходы и требования к проведению оценки (ФСО N 1)».</w:t>
      </w:r>
    </w:p>
    <w:p w:rsidR="00737A39" w:rsidRDefault="00737A39" w:rsidP="00737A39">
      <w:pPr>
        <w:pStyle w:val="ad"/>
        <w:spacing w:before="0" w:beforeAutospacing="0" w:after="0" w:afterAutospacing="0"/>
        <w:rPr>
          <w:b/>
        </w:rPr>
      </w:pPr>
      <w:r>
        <w:rPr>
          <w:b/>
        </w:rPr>
        <w:t xml:space="preserve">НЕОБХОДИМО </w:t>
      </w:r>
      <w:r>
        <w:t xml:space="preserve">в Задании </w:t>
      </w:r>
      <w:r w:rsidR="00366AD4">
        <w:t xml:space="preserve">на конкретном примере, </w:t>
      </w:r>
      <w:r>
        <w:t>описать не только сам объект, но и ключевые характеристики деятельности, которые сопутствуют при составлении вывода.</w:t>
      </w:r>
    </w:p>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6AD4">
        <w:rPr>
          <w:rFonts w:ascii="Times New Roman" w:eastAsia="Times New Roman" w:hAnsi="Times New Roman" w:cs="Times New Roman"/>
          <w:sz w:val="24"/>
          <w:szCs w:val="24"/>
        </w:rPr>
        <w:t>иже приведены типовые формы Заданий на оценку для различных объектов.</w:t>
      </w:r>
    </w:p>
    <w:p w:rsidR="00366AD4" w:rsidRPr="00366AD4" w:rsidRDefault="00366AD4" w:rsidP="00366AD4">
      <w:pPr>
        <w:spacing w:before="100" w:beforeAutospacing="1" w:after="100" w:afterAutospacing="1" w:line="240" w:lineRule="auto"/>
        <w:jc w:val="both"/>
        <w:outlineLvl w:val="2"/>
        <w:rPr>
          <w:rFonts w:ascii="Times New Roman" w:eastAsia="Times New Roman" w:hAnsi="Times New Roman" w:cs="Times New Roman"/>
          <w:b/>
          <w:bCs/>
          <w:sz w:val="36"/>
          <w:szCs w:val="36"/>
        </w:rPr>
      </w:pPr>
      <w:r w:rsidRPr="00366AD4">
        <w:rPr>
          <w:rFonts w:ascii="Times New Roman" w:eastAsia="Times New Roman" w:hAnsi="Times New Roman" w:cs="Times New Roman"/>
          <w:b/>
          <w:bCs/>
          <w:sz w:val="36"/>
          <w:szCs w:val="36"/>
        </w:rPr>
        <w:t xml:space="preserve">Типовое задание на оценку нематериального актива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12"/>
        <w:gridCol w:w="6045"/>
      </w:tblGrid>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Объект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Патент на изобретение</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2.</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Оцениваемые права</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Исключительные права на результаты интеллектуальной деятельности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3.</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Вид определяемой стоимости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Рыночная стоимость, под которой понимается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4.</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Цель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Определение рыночной стоимости объекта оценки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5.</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Предполагаемое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использование результатов оценки и связанные с этим ограничения</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rPr>
              <w:t>Для принятия управленческих решений</w:t>
            </w:r>
            <w:r w:rsidRPr="00366AD4">
              <w:rPr>
                <w:rFonts w:ascii="Times New Roman" w:eastAsia="Times New Roman" w:hAnsi="Times New Roman" w:cs="Times New Roman"/>
                <w:sz w:val="24"/>
                <w:szCs w:val="24"/>
              </w:rPr>
              <w:t xml:space="preserve"> </w:t>
            </w:r>
          </w:p>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p w:rsidR="00366AD4" w:rsidRPr="00366AD4" w:rsidRDefault="00366AD4" w:rsidP="00366AD4">
            <w:pPr>
              <w:spacing w:before="100" w:beforeAutospacing="1" w:after="100" w:afterAutospacing="1" w:line="227" w:lineRule="atLeast"/>
              <w:ind w:left="360" w:hanging="360"/>
              <w:jc w:val="both"/>
              <w:rPr>
                <w:rFonts w:ascii="Times New Roman" w:eastAsia="Times New Roman" w:hAnsi="Times New Roman" w:cs="Times New Roman"/>
                <w:sz w:val="24"/>
                <w:szCs w:val="24"/>
              </w:rPr>
            </w:pPr>
            <w:r w:rsidRPr="00366AD4">
              <w:rPr>
                <w:rFonts w:ascii="Wingdings" w:eastAsia="Wingdings" w:hAnsi="Wingdings" w:cs="Wingdings"/>
                <w:sz w:val="24"/>
              </w:rPr>
              <w:t></w:t>
            </w:r>
            <w:r w:rsidRPr="00366AD4">
              <w:rPr>
                <w:rFonts w:ascii="Times New Roman" w:eastAsia="Wingdings" w:hAnsi="Times New Roman" w:cs="Times New Roman"/>
                <w:sz w:val="14"/>
                <w:szCs w:val="14"/>
              </w:rPr>
              <w:t xml:space="preserve">  </w:t>
            </w:r>
            <w:r w:rsidRPr="00366AD4">
              <w:rPr>
                <w:rFonts w:ascii="Times New Roman" w:eastAsia="Times New Roman" w:hAnsi="Times New Roman" w:cs="Times New Roman"/>
              </w:rPr>
              <w:t>Рекомендуемый срок использования результата оценки – в течение шести месяцев со дня составления отчета</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6.</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Дата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300"/>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7.</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Срок проведения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300"/>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8.</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Заказчик</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455"/>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9.</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Имущественные права на объект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rPr>
              <w:t>Исключительные права на результаты интеллектуальной деятельности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10.</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Собственник</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11.</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Обременения объекта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12.</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Требования к проведению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При проведении оценки должны быть использованы затратный/сравнительный/доходный подходы оценки. Оценщик вправе самостоятельно определять в рамках каждого из подходов к оценке конкретные методы оценки.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13.</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Общие требования к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отчёту об оценке</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Строгое соответствие требованиям Федерального закона № </w:t>
            </w:r>
          </w:p>
        </w:tc>
      </w:tr>
    </w:tbl>
    <w:p w:rsidR="00737A39" w:rsidRDefault="00737A39" w:rsidP="00737A39">
      <w:pPr>
        <w:pStyle w:val="ad"/>
        <w:spacing w:before="0" w:beforeAutospacing="0" w:after="0" w:afterAutospacing="0"/>
        <w:rPr>
          <w:b/>
          <w:i/>
          <w:iCs/>
          <w:color w:val="FF0000"/>
        </w:rPr>
      </w:pPr>
    </w:p>
    <w:tbl>
      <w:tblPr>
        <w:tblW w:w="500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044"/>
        <w:gridCol w:w="26"/>
        <w:gridCol w:w="26"/>
        <w:gridCol w:w="26"/>
        <w:gridCol w:w="26"/>
        <w:gridCol w:w="26"/>
        <w:gridCol w:w="26"/>
        <w:gridCol w:w="26"/>
        <w:gridCol w:w="26"/>
      </w:tblGrid>
      <w:tr w:rsidR="00366AD4" w:rsidRPr="00366AD4" w:rsidTr="00366AD4">
        <w:trPr>
          <w:gridAfter w:val="2"/>
          <w:tblCellSpacing w:w="0" w:type="dxa"/>
        </w:trPr>
        <w:tc>
          <w:tcPr>
            <w:tcW w:w="0" w:type="auto"/>
            <w:gridSpan w:val="8"/>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 Вид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Объект недвижимого имущества </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2. Объект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Земельный участок без улучшений, кадастровый номер –47:03:..., площадь 18 240 кв.м. (1,824 га). Категория земель – земли сельскохозяйственного назначения. Участок находится по адресу: </w:t>
            </w:r>
            <w:r w:rsidRPr="00366AD4">
              <w:rPr>
                <w:rFonts w:ascii="Times New Roman" w:eastAsia="Times New Roman" w:hAnsi="Times New Roman" w:cs="Times New Roman"/>
                <w:sz w:val="24"/>
                <w:szCs w:val="24"/>
              </w:rPr>
              <w:lastRenderedPageBreak/>
              <w:t>Ленинградская область, Приозерский район, ...</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3. Права на объект оценки, учитываемые при определении стоимости</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Право собственности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4. Вид определяемой стоимости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Рыночная стоимость</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5. Цель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Определение рыночной стоимости объекта оценки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6. Предполагаемое использование результата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Определение цены выкупа при приобретении объекта оценки в собственность</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7. Ограничения применения полученного результата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Рекомендуемый срок использования результата оценки – в течение шести месяцев со дня составления отчета</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8. Дата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01 сентября 2001 года</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9. Срок проведения работ по оценке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14 рабочих дней</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10. Заказчик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Заказчик</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11. Имущественные права на объект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Право собственности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12. Обременения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Не зарегистрированы</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13. Текущее использование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14. Общие требования к отчёту об оценке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Строгое соответствие требованиям Федерального закона № 135-ФЗ от 29 июля 1998 года «Об оценочной деятельности в Российской Федерации», Федеральным стандартам оценки, обязательным к применения при осуществлении оценочной деятельности («Общие понятие оценки, подходы к оценки и требования к проведения оценки (ФСО №1)», «Цель оценки и виды стоимости (ФСО №2)», «Требования к отчету об оценке (ФСО №3)»</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bl>
    <w:p w:rsidR="00366AD4" w:rsidRDefault="00366AD4" w:rsidP="00737A39">
      <w:pPr>
        <w:pStyle w:val="ad"/>
        <w:spacing w:before="0" w:beforeAutospacing="0" w:after="0" w:afterAutospacing="0"/>
        <w:rPr>
          <w:b/>
          <w:i/>
          <w:iCs/>
          <w:color w:val="FF0000"/>
        </w:rPr>
      </w:pPr>
    </w:p>
    <w:p w:rsidR="0039119B" w:rsidRDefault="00737A39" w:rsidP="00CE557A">
      <w:pPr>
        <w:pStyle w:val="ad"/>
        <w:spacing w:before="0" w:beforeAutospacing="0" w:after="0" w:afterAutospacing="0"/>
        <w:rPr>
          <w:b/>
          <w:i/>
        </w:rPr>
      </w:pPr>
      <w:r>
        <w:rPr>
          <w:b/>
          <w:i/>
          <w:iCs/>
        </w:rPr>
        <w:t>2</w:t>
      </w:r>
      <w:r w:rsidR="00445B6B">
        <w:rPr>
          <w:b/>
          <w:i/>
          <w:iCs/>
        </w:rPr>
        <w:t xml:space="preserve">.3.3 </w:t>
      </w:r>
      <w:r>
        <w:rPr>
          <w:b/>
          <w:i/>
          <w:iCs/>
        </w:rPr>
        <w:t xml:space="preserve">. </w:t>
      </w:r>
      <w:r w:rsidR="00CE557A">
        <w:rPr>
          <w:b/>
          <w:i/>
          <w:iCs/>
        </w:rPr>
        <w:t>П</w:t>
      </w:r>
      <w:r w:rsidR="00804A4D" w:rsidRPr="00CE557A">
        <w:rPr>
          <w:b/>
          <w:i/>
          <w:iCs/>
        </w:rPr>
        <w:t xml:space="preserve">редставить проект </w:t>
      </w:r>
      <w:r w:rsidR="00CE557A" w:rsidRPr="00CE557A">
        <w:rPr>
          <w:b/>
          <w:i/>
        </w:rPr>
        <w:t>Отчета об оценке стоимости машин и оборудования, который  должен иметь следующую структуру:</w:t>
      </w:r>
      <w:r w:rsidR="00E46C84" w:rsidRPr="00CE557A">
        <w:rPr>
          <w:b/>
          <w:i/>
        </w:rPr>
        <w:t xml:space="preserve"> </w:t>
      </w:r>
    </w:p>
    <w:p w:rsidR="00CE557A" w:rsidRPr="00737A39" w:rsidRDefault="00CE557A" w:rsidP="00737A39">
      <w:pPr>
        <w:pStyle w:val="ad"/>
        <w:spacing w:before="0" w:beforeAutospacing="0" w:after="0" w:afterAutospacing="0"/>
        <w:jc w:val="both"/>
      </w:pPr>
      <w:r w:rsidRPr="00737A39">
        <w:t xml:space="preserve">Введение: </w:t>
      </w:r>
    </w:p>
    <w:p w:rsidR="00CE557A" w:rsidRPr="00737A39" w:rsidRDefault="00CE557A" w:rsidP="00737A39">
      <w:pPr>
        <w:pStyle w:val="ad"/>
        <w:spacing w:before="0" w:beforeAutospacing="0" w:after="0" w:afterAutospacing="0"/>
        <w:jc w:val="both"/>
      </w:pPr>
      <w:r w:rsidRPr="00737A39">
        <w:sym w:font="Symbol" w:char="F02D"/>
      </w:r>
      <w:r w:rsidRPr="00737A39">
        <w:t>наименование заказчика оценки;</w:t>
      </w:r>
    </w:p>
    <w:p w:rsidR="00CE557A" w:rsidRPr="00737A39" w:rsidRDefault="00CE557A" w:rsidP="00737A39">
      <w:pPr>
        <w:pStyle w:val="ad"/>
        <w:spacing w:before="0" w:beforeAutospacing="0" w:after="0" w:afterAutospacing="0"/>
        <w:jc w:val="both"/>
      </w:pPr>
      <w:r w:rsidRPr="00737A39">
        <w:t xml:space="preserve"> </w:t>
      </w:r>
      <w:r w:rsidRPr="00737A39">
        <w:sym w:font="Symbol" w:char="F02D"/>
      </w:r>
      <w:r w:rsidRPr="00737A39">
        <w:t>адрес оценщика;</w:t>
      </w:r>
    </w:p>
    <w:p w:rsidR="00CE557A" w:rsidRPr="00737A39" w:rsidRDefault="00CE557A" w:rsidP="00737A39">
      <w:pPr>
        <w:pStyle w:val="ad"/>
        <w:spacing w:before="0" w:beforeAutospacing="0" w:after="0" w:afterAutospacing="0"/>
        <w:jc w:val="both"/>
      </w:pPr>
      <w:r w:rsidRPr="00737A39">
        <w:sym w:font="Symbol" w:char="F02D"/>
      </w:r>
      <w:r w:rsidRPr="00737A39">
        <w:t>свидетельство об участии в СРО;</w:t>
      </w:r>
    </w:p>
    <w:p w:rsidR="00CE557A" w:rsidRPr="00737A39" w:rsidRDefault="00CE557A" w:rsidP="00737A39">
      <w:pPr>
        <w:pStyle w:val="ad"/>
        <w:spacing w:before="0" w:beforeAutospacing="0" w:after="0" w:afterAutospacing="0"/>
        <w:jc w:val="both"/>
      </w:pPr>
      <w:r w:rsidRPr="00737A39">
        <w:sym w:font="Symbol" w:char="F02D"/>
      </w:r>
      <w:r w:rsidRPr="00737A39">
        <w:t>реквизиты страхового полиса;</w:t>
      </w:r>
    </w:p>
    <w:p w:rsidR="00CE557A" w:rsidRPr="00737A39" w:rsidRDefault="00CE557A" w:rsidP="00737A39">
      <w:pPr>
        <w:pStyle w:val="ad"/>
        <w:spacing w:before="0" w:beforeAutospacing="0" w:after="0" w:afterAutospacing="0"/>
        <w:jc w:val="both"/>
      </w:pPr>
      <w:r w:rsidRPr="00737A39">
        <w:sym w:font="Symbol" w:char="F02D"/>
      </w:r>
      <w:r w:rsidRPr="00737A39">
        <w:t>ИНН, ОКОНХ, ОКПО.</w:t>
      </w:r>
    </w:p>
    <w:p w:rsidR="00CE557A" w:rsidRPr="00737A39" w:rsidRDefault="00CE557A" w:rsidP="00737A39">
      <w:pPr>
        <w:pStyle w:val="ad"/>
        <w:spacing w:before="0" w:beforeAutospacing="0" w:after="0" w:afterAutospacing="0"/>
        <w:jc w:val="both"/>
      </w:pPr>
      <w:r w:rsidRPr="00737A39">
        <w:t>1. Постановка задания на оценку:</w:t>
      </w:r>
    </w:p>
    <w:p w:rsidR="00CE557A" w:rsidRPr="00737A39" w:rsidRDefault="00CE557A" w:rsidP="00737A39">
      <w:pPr>
        <w:pStyle w:val="ad"/>
        <w:spacing w:before="0" w:beforeAutospacing="0" w:after="0" w:afterAutospacing="0"/>
        <w:jc w:val="both"/>
      </w:pPr>
      <w:r w:rsidRPr="00737A39">
        <w:sym w:font="Symbol" w:char="F02D"/>
      </w:r>
      <w:r w:rsidRPr="00737A39">
        <w:t>цель оценки. Например, определение рыночной стоимости транспортного средства;</w:t>
      </w:r>
    </w:p>
    <w:p w:rsidR="00CE557A" w:rsidRPr="00737A39" w:rsidRDefault="00CE557A" w:rsidP="00737A39">
      <w:pPr>
        <w:pStyle w:val="ad"/>
        <w:spacing w:before="0" w:beforeAutospacing="0" w:after="0" w:afterAutospacing="0"/>
        <w:jc w:val="both"/>
      </w:pPr>
      <w:r w:rsidRPr="00737A39">
        <w:sym w:font="Symbol" w:char="F02D"/>
      </w:r>
      <w:r w:rsidRPr="00737A39">
        <w:t>назначение оценки, например, для реализации оцениваемого имущества;</w:t>
      </w:r>
    </w:p>
    <w:p w:rsidR="00CE557A" w:rsidRPr="00737A39" w:rsidRDefault="00CE557A" w:rsidP="00737A39">
      <w:pPr>
        <w:pStyle w:val="ad"/>
        <w:spacing w:before="0" w:beforeAutospacing="0" w:after="0" w:afterAutospacing="0"/>
        <w:jc w:val="both"/>
        <w:rPr>
          <w:b/>
          <w:i/>
        </w:rPr>
      </w:pPr>
      <w:r w:rsidRPr="00737A39">
        <w:sym w:font="Symbol" w:char="F02D"/>
      </w:r>
      <w:r w:rsidRPr="00737A39">
        <w:t>дата, на которую определяется стоимость.</w:t>
      </w:r>
    </w:p>
    <w:p w:rsidR="00CE557A" w:rsidRPr="00737A39" w:rsidRDefault="00CE557A" w:rsidP="00737A39">
      <w:pPr>
        <w:pStyle w:val="ad"/>
        <w:spacing w:before="0" w:beforeAutospacing="0" w:after="0" w:afterAutospacing="0"/>
        <w:jc w:val="both"/>
      </w:pPr>
      <w:r w:rsidRPr="00737A39">
        <w:sym w:font="Symbol" w:char="F02D"/>
      </w:r>
      <w:r w:rsidRPr="00737A39">
        <w:t>оцениваемый объект.  Например, автомобиль легковой, седан. Госномер Т.521.ВМ.54, Модель – ГАЗ -31029, год выпуска –2016г.;</w:t>
      </w:r>
    </w:p>
    <w:p w:rsidR="00CE557A" w:rsidRPr="00737A39" w:rsidRDefault="00CE557A" w:rsidP="00737A39">
      <w:pPr>
        <w:pStyle w:val="ad"/>
        <w:spacing w:before="0" w:beforeAutospacing="0" w:after="0" w:afterAutospacing="0"/>
        <w:jc w:val="both"/>
      </w:pPr>
      <w:r w:rsidRPr="00737A39">
        <w:sym w:font="Symbol" w:char="F02D"/>
      </w:r>
      <w:r w:rsidRPr="00737A39">
        <w:t>основание для оценки.  Например договор No 545от 07.05.2012г.;</w:t>
      </w:r>
    </w:p>
    <w:p w:rsidR="00CE557A" w:rsidRPr="00737A39" w:rsidRDefault="00CE557A" w:rsidP="00737A39">
      <w:pPr>
        <w:pStyle w:val="ad"/>
        <w:spacing w:before="0" w:beforeAutospacing="0" w:after="0" w:afterAutospacing="0"/>
        <w:jc w:val="both"/>
      </w:pPr>
      <w:r w:rsidRPr="00737A39">
        <w:sym w:font="Symbol" w:char="F02D"/>
      </w:r>
      <w:r w:rsidRPr="00737A39">
        <w:t>место осмотра объектов оценки: г.Омск, ул. Мира, 274;</w:t>
      </w:r>
    </w:p>
    <w:p w:rsidR="00CE557A" w:rsidRPr="00737A39" w:rsidRDefault="00CE557A" w:rsidP="00737A39">
      <w:pPr>
        <w:pStyle w:val="ad"/>
        <w:spacing w:before="0" w:beforeAutospacing="0" w:after="0" w:afterAutospacing="0"/>
        <w:jc w:val="both"/>
      </w:pPr>
      <w:r w:rsidRPr="00737A39">
        <w:sym w:font="Symbol" w:char="F02D"/>
      </w:r>
      <w:r w:rsidRPr="00737A39">
        <w:t>владелец объектов оценки:  АО «Спецстрой»;</w:t>
      </w:r>
    </w:p>
    <w:p w:rsidR="00CE557A" w:rsidRPr="00737A39" w:rsidRDefault="00CE557A" w:rsidP="00737A39">
      <w:pPr>
        <w:pStyle w:val="ad"/>
        <w:spacing w:before="0" w:beforeAutospacing="0" w:after="0" w:afterAutospacing="0"/>
        <w:jc w:val="both"/>
        <w:rPr>
          <w:b/>
          <w:i/>
        </w:rPr>
      </w:pPr>
      <w:r w:rsidRPr="00737A39">
        <w:lastRenderedPageBreak/>
        <w:sym w:font="Symbol" w:char="F02D"/>
      </w:r>
      <w:r w:rsidRPr="00737A39">
        <w:t>форма отчета: Письменная;</w:t>
      </w:r>
    </w:p>
    <w:p w:rsidR="00737A39" w:rsidRPr="00737A39" w:rsidRDefault="00CE557A" w:rsidP="00737A39">
      <w:pPr>
        <w:pStyle w:val="ad"/>
        <w:spacing w:before="0" w:beforeAutospacing="0" w:after="0" w:afterAutospacing="0"/>
        <w:jc w:val="both"/>
      </w:pPr>
      <w:r w:rsidRPr="00737A39">
        <w:sym w:font="Symbol" w:char="F02D"/>
      </w:r>
      <w:r w:rsidRPr="00737A39">
        <w:t>график проведения оценки. Например,07-5</w:t>
      </w:r>
      <w:r w:rsidR="00737A39" w:rsidRPr="00737A39">
        <w:t xml:space="preserve"> </w:t>
      </w:r>
      <w:r w:rsidRPr="00737A39">
        <w:t>мая</w:t>
      </w:r>
      <w:r w:rsidR="00737A39" w:rsidRPr="00737A39">
        <w:t xml:space="preserve"> </w:t>
      </w:r>
      <w:r w:rsidRPr="00737A39">
        <w:t>20</w:t>
      </w:r>
      <w:r w:rsidR="00737A39" w:rsidRPr="00737A39">
        <w:t>21</w:t>
      </w:r>
      <w:r w:rsidRPr="00737A39">
        <w:t>года;</w:t>
      </w:r>
    </w:p>
    <w:p w:rsidR="00737A39" w:rsidRPr="00737A39" w:rsidRDefault="00CE557A" w:rsidP="00737A39">
      <w:pPr>
        <w:pStyle w:val="ad"/>
        <w:spacing w:before="0" w:beforeAutospacing="0" w:after="0" w:afterAutospacing="0"/>
        <w:jc w:val="both"/>
      </w:pPr>
      <w:r w:rsidRPr="00737A39">
        <w:sym w:font="Symbol" w:char="F02D"/>
      </w:r>
      <w:r w:rsidRPr="00737A39">
        <w:t>применяемые стандарты оценки. Например</w:t>
      </w:r>
      <w:r w:rsidR="00737A39" w:rsidRPr="00737A39">
        <w:t xml:space="preserve">, </w:t>
      </w:r>
      <w:r w:rsidRPr="00737A39">
        <w:t>ФСО-1, ФСО-2, ФСО-3;</w:t>
      </w:r>
    </w:p>
    <w:p w:rsidR="00737A39" w:rsidRPr="00737A39" w:rsidRDefault="00CE557A" w:rsidP="00737A39">
      <w:pPr>
        <w:pStyle w:val="ad"/>
        <w:spacing w:before="0" w:beforeAutospacing="0" w:after="0" w:afterAutospacing="0"/>
        <w:jc w:val="both"/>
      </w:pPr>
      <w:r w:rsidRPr="00737A39">
        <w:t>2. Ограничительные условия и допущения:</w:t>
      </w:r>
    </w:p>
    <w:p w:rsidR="00737A39" w:rsidRPr="00737A39" w:rsidRDefault="00CE557A" w:rsidP="00737A39">
      <w:pPr>
        <w:pStyle w:val="ad"/>
        <w:spacing w:before="0" w:beforeAutospacing="0" w:after="0" w:afterAutospacing="0"/>
        <w:jc w:val="both"/>
      </w:pPr>
      <w:r w:rsidRPr="00737A39">
        <w:sym w:font="Symbol" w:char="F02D"/>
      </w:r>
      <w:r w:rsidRPr="00737A39">
        <w:t>описание правого состояния оцениваемого объекта;</w:t>
      </w:r>
    </w:p>
    <w:p w:rsidR="00737A39" w:rsidRPr="00737A39" w:rsidRDefault="00CE557A" w:rsidP="00737A39">
      <w:pPr>
        <w:pStyle w:val="ad"/>
        <w:spacing w:before="0" w:beforeAutospacing="0" w:after="0" w:afterAutospacing="0"/>
        <w:jc w:val="both"/>
      </w:pPr>
      <w:r w:rsidRPr="00737A39">
        <w:sym w:font="Symbol" w:char="F02D"/>
      </w:r>
      <w:r w:rsidRPr="00737A39">
        <w:t>правовые аспекты договора по оценке объекта недвижимости.</w:t>
      </w:r>
    </w:p>
    <w:p w:rsidR="00737A39" w:rsidRPr="00737A39" w:rsidRDefault="00CE557A" w:rsidP="00737A39">
      <w:pPr>
        <w:pStyle w:val="ad"/>
        <w:spacing w:before="0" w:beforeAutospacing="0" w:after="0" w:afterAutospacing="0"/>
        <w:jc w:val="both"/>
      </w:pPr>
      <w:r w:rsidRPr="00737A39">
        <w:t>3. Основные понятия, используемые в отчете об оценке.</w:t>
      </w:r>
    </w:p>
    <w:p w:rsidR="00737A39" w:rsidRPr="00737A39" w:rsidRDefault="00CE557A" w:rsidP="00737A39">
      <w:pPr>
        <w:pStyle w:val="ad"/>
        <w:spacing w:before="0" w:beforeAutospacing="0" w:after="0" w:afterAutospacing="0"/>
        <w:jc w:val="both"/>
      </w:pPr>
      <w:r w:rsidRPr="00737A39">
        <w:t>В данном разделе необходимо дать определения: транспортное средство, механическое транспортное средство, классификация автотранспортных средств, освидетельствование, наработка, назначенный ресурс, эксплуатация, исправное состояние, работоспособное состояние, предельное состояние, текущий ремонт, капитальный ремонт, рыночная стоимость объекта недвижимости, ликивидационная стоимость, утилизационная стоимость, износ.</w:t>
      </w:r>
    </w:p>
    <w:p w:rsidR="00737A39" w:rsidRPr="00737A39" w:rsidRDefault="00CE557A" w:rsidP="00737A39">
      <w:pPr>
        <w:pStyle w:val="ad"/>
        <w:spacing w:before="0" w:beforeAutospacing="0" w:after="0" w:afterAutospacing="0"/>
        <w:jc w:val="both"/>
      </w:pPr>
      <w:r w:rsidRPr="00737A39">
        <w:t>4. Анализ наилучшего и оптимального использования</w:t>
      </w:r>
      <w:r w:rsidR="00737A39" w:rsidRPr="00737A39">
        <w:t>.</w:t>
      </w:r>
    </w:p>
    <w:p w:rsidR="00737A39" w:rsidRPr="00737A39" w:rsidRDefault="00CE557A" w:rsidP="00737A39">
      <w:pPr>
        <w:pStyle w:val="ad"/>
        <w:spacing w:before="0" w:beforeAutospacing="0" w:after="0" w:afterAutospacing="0"/>
        <w:jc w:val="both"/>
      </w:pPr>
      <w:r w:rsidRPr="00737A39">
        <w:t xml:space="preserve"> В данном разделе необходимо дать понятие, что есть наилучшее и оптимальное использование. Привести варианты наилучшего, оптимального и эффективного использования объекта оценки.</w:t>
      </w:r>
    </w:p>
    <w:p w:rsidR="00737A39" w:rsidRPr="00737A39" w:rsidRDefault="00CE557A" w:rsidP="00737A39">
      <w:pPr>
        <w:pStyle w:val="ad"/>
        <w:spacing w:before="0" w:beforeAutospacing="0" w:after="0" w:afterAutospacing="0"/>
        <w:jc w:val="both"/>
      </w:pPr>
      <w:r w:rsidRPr="00737A39">
        <w:t>5. Процедура оценки</w:t>
      </w:r>
      <w:r w:rsidR="00737A39" w:rsidRPr="00737A39">
        <w:t>.</w:t>
      </w:r>
    </w:p>
    <w:p w:rsidR="00CE557A" w:rsidRPr="00737A39" w:rsidRDefault="00CE557A" w:rsidP="00737A39">
      <w:pPr>
        <w:pStyle w:val="ad"/>
        <w:spacing w:before="0" w:beforeAutospacing="0" w:after="0" w:afterAutospacing="0"/>
        <w:jc w:val="both"/>
      </w:pPr>
      <w:r w:rsidRPr="00737A39">
        <w:t>В данном разделе приводится последовательность определения стоимости объекта оценки, этапы процедуры, исследование технической и иной документации, имеющей отношение к объекту оценки, исследование рынка продаж подобных объектов, поиск и сравнительный анализ аналогов, работа по определению стоимости объекта оценки, согласование результатов полученных при применении различных методик оценки, составление отчета об оценке.</w:t>
      </w:r>
    </w:p>
    <w:p w:rsidR="00CE557A" w:rsidRPr="00737A39" w:rsidRDefault="00CE557A" w:rsidP="00737A39">
      <w:pPr>
        <w:pStyle w:val="ad"/>
        <w:spacing w:before="0" w:beforeAutospacing="0" w:after="0" w:afterAutospacing="0"/>
        <w:jc w:val="both"/>
      </w:pPr>
      <w:r w:rsidRPr="00737A39">
        <w:t>6. Описание оцениваемого имущества.</w:t>
      </w:r>
    </w:p>
    <w:p w:rsidR="00CE557A" w:rsidRPr="00737A39" w:rsidRDefault="00CE557A" w:rsidP="00737A39">
      <w:pPr>
        <w:pStyle w:val="ad"/>
        <w:spacing w:before="0" w:beforeAutospacing="0" w:after="0" w:afterAutospacing="0"/>
        <w:jc w:val="both"/>
      </w:pPr>
      <w:r w:rsidRPr="00737A39">
        <w:t>В данном разделе приводится наименование и описание объекта, государственный номер, год выпуска, паспорт транспортного средства, регистрационное свидетельство, двигатель, кузов, пробег с даты выпуска, пробег с даты последнего ремонта, балансовая стоимость по данным бухгалтерского учета, результаты осмотра.</w:t>
      </w:r>
    </w:p>
    <w:p w:rsidR="00CE557A" w:rsidRPr="00737A39" w:rsidRDefault="00CE557A" w:rsidP="00737A39">
      <w:pPr>
        <w:pStyle w:val="ad"/>
        <w:spacing w:before="0" w:beforeAutospacing="0" w:after="0" w:afterAutospacing="0"/>
        <w:jc w:val="both"/>
      </w:pPr>
      <w:r w:rsidRPr="00737A39">
        <w:t>7. Определение стоимости.</w:t>
      </w:r>
    </w:p>
    <w:p w:rsidR="00CE557A" w:rsidRPr="00737A39" w:rsidRDefault="00CE557A" w:rsidP="00737A39">
      <w:pPr>
        <w:pStyle w:val="ad"/>
        <w:spacing w:before="0" w:beforeAutospacing="0" w:after="0" w:afterAutospacing="0"/>
        <w:jc w:val="both"/>
      </w:pPr>
      <w:r w:rsidRPr="00737A39">
        <w:t>При определении стоимости должны быть использованы следующие методы: затратный подход, сравнительный подход, доходный подход.</w:t>
      </w:r>
    </w:p>
    <w:p w:rsidR="00CE557A" w:rsidRPr="00737A39" w:rsidRDefault="00CE557A" w:rsidP="00737A39">
      <w:pPr>
        <w:pStyle w:val="ad"/>
        <w:spacing w:before="0" w:beforeAutospacing="0" w:after="0" w:afterAutospacing="0"/>
        <w:jc w:val="both"/>
      </w:pPr>
      <w:r w:rsidRPr="00737A39">
        <w:t xml:space="preserve">8. Согласование результатов оценки. </w:t>
      </w:r>
    </w:p>
    <w:p w:rsidR="00CE557A" w:rsidRPr="00737A39" w:rsidRDefault="00CE557A" w:rsidP="00737A39">
      <w:pPr>
        <w:pStyle w:val="ad"/>
        <w:spacing w:before="0" w:beforeAutospacing="0" w:after="0" w:afterAutospacing="0"/>
        <w:jc w:val="both"/>
        <w:rPr>
          <w:b/>
          <w:i/>
        </w:rPr>
      </w:pPr>
      <w:r w:rsidRPr="00737A39">
        <w:t>В настоящем разделе дается оценка стоимости исходя из анализа имеющихся данных, относящихся к рассматриваемому имуществу</w:t>
      </w:r>
    </w:p>
    <w:p w:rsidR="00CE557A" w:rsidRPr="00CE557A" w:rsidRDefault="00CE557A" w:rsidP="00CE557A">
      <w:pPr>
        <w:pStyle w:val="ad"/>
        <w:spacing w:before="0" w:beforeAutospacing="0" w:after="0" w:afterAutospacing="0"/>
        <w:rPr>
          <w:b/>
          <w:i/>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lastRenderedPageBreak/>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B574F">
        <w:rPr>
          <w:rFonts w:ascii="Times New Roman" w:hAnsi="Times New Roman" w:cs="Times New Roman"/>
          <w:noProof/>
          <w:sz w:val="24"/>
          <w:szCs w:val="24"/>
        </w:rPr>
      </w:r>
      <w:r w:rsidR="009B574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9B574F">
        <w:rPr>
          <w:rFonts w:ascii="Times New Roman" w:hAnsi="Times New Roman" w:cs="Times New Roman"/>
          <w:noProof/>
          <w:sz w:val="24"/>
          <w:szCs w:val="24"/>
        </w:rPr>
      </w:r>
      <w:r w:rsidR="009B574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B574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B574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B574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9B574F">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B574F">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B574F">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B574F">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B574F">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9B574F">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9B574F">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5F045F">
      <w:pPr>
        <w:widowControl w:val="0"/>
        <w:tabs>
          <w:tab w:val="left" w:pos="1134"/>
        </w:tabs>
        <w:spacing w:after="0" w:line="240" w:lineRule="auto"/>
        <w:jc w:val="both"/>
        <w:rPr>
          <w:rStyle w:val="af8"/>
          <w:rFonts w:ascii="Times New Roman" w:hAnsi="Times New Roman" w:cs="Times New Roman"/>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5F045F">
        <w:rPr>
          <w:rFonts w:ascii="Times New Roman" w:hAnsi="Times New Roman" w:cs="Times New Roman"/>
          <w:sz w:val="24"/>
          <w:szCs w:val="24"/>
        </w:rPr>
        <w:t>М</w:t>
      </w:r>
      <w:r w:rsidR="005F045F" w:rsidRPr="005454DC">
        <w:rPr>
          <w:rFonts w:ascii="Times New Roman" w:hAnsi="Times New Roman" w:cs="Times New Roman"/>
          <w:sz w:val="24"/>
          <w:szCs w:val="24"/>
        </w:rPr>
        <w:t>етоды сбора, анализа, систематизации, хранения и поддержания в актуальном состоянии информации бизнес-анализа.</w:t>
      </w:r>
    </w:p>
    <w:p w:rsidR="005F045F" w:rsidRDefault="005F045F" w:rsidP="00445B6B">
      <w:pPr>
        <w:pStyle w:val="ad"/>
        <w:spacing w:before="0" w:beforeAutospacing="0" w:after="0" w:afterAutospacing="0"/>
        <w:jc w:val="both"/>
        <w:rPr>
          <w:rStyle w:val="af8"/>
        </w:rPr>
      </w:pPr>
    </w:p>
    <w:p w:rsidR="00445B6B" w:rsidRDefault="004665FD" w:rsidP="00445B6B">
      <w:pPr>
        <w:pStyle w:val="ad"/>
        <w:spacing w:before="0" w:beforeAutospacing="0" w:after="0" w:afterAutospacing="0"/>
        <w:jc w:val="both"/>
        <w:rPr>
          <w:rStyle w:val="af8"/>
        </w:rPr>
      </w:pPr>
      <w:r w:rsidRPr="00547B3E">
        <w:rPr>
          <w:rStyle w:val="af8"/>
        </w:rPr>
        <w:t>2.</w:t>
      </w:r>
      <w:r w:rsidR="00340702" w:rsidRPr="00547B3E">
        <w:rPr>
          <w:rStyle w:val="af8"/>
        </w:rPr>
        <w:t>3</w:t>
      </w:r>
      <w:r w:rsidRPr="00547B3E">
        <w:rPr>
          <w:rStyle w:val="af8"/>
        </w:rPr>
        <w:t xml:space="preserve">. </w:t>
      </w:r>
      <w:r w:rsidR="00445B6B">
        <w:rPr>
          <w:rStyle w:val="af8"/>
        </w:rPr>
        <w:t>Практическое задание</w:t>
      </w:r>
    </w:p>
    <w:p w:rsidR="00445B6B" w:rsidRPr="00445B6B" w:rsidRDefault="00445B6B" w:rsidP="00445B6B">
      <w:pPr>
        <w:pStyle w:val="ad"/>
        <w:spacing w:before="0" w:beforeAutospacing="0" w:after="0" w:afterAutospacing="0"/>
        <w:jc w:val="both"/>
      </w:pPr>
      <w:r>
        <w:t xml:space="preserve">2.3.1. </w:t>
      </w:r>
      <w:r w:rsidR="005F045F">
        <w:t>П</w:t>
      </w:r>
      <w:r w:rsidRPr="00445B6B">
        <w:t>равовое регулирование оценочной деятельности со стороны государства и со стороны саморегулируемых организаций.</w:t>
      </w:r>
    </w:p>
    <w:p w:rsidR="00445B6B" w:rsidRPr="00445B6B" w:rsidRDefault="00445B6B" w:rsidP="00445B6B">
      <w:pPr>
        <w:pStyle w:val="ad"/>
        <w:spacing w:before="0" w:beforeAutospacing="0" w:after="0" w:afterAutospacing="0"/>
        <w:jc w:val="both"/>
        <w:rPr>
          <w:iCs/>
        </w:rPr>
      </w:pPr>
      <w:r>
        <w:t xml:space="preserve">2.3.2. </w:t>
      </w:r>
      <w:r w:rsidR="005F045F">
        <w:t>З</w:t>
      </w:r>
      <w:r w:rsidRPr="00445B6B">
        <w:t>адания на оценку объекта недвижимости.</w:t>
      </w:r>
      <w:r w:rsidRPr="00445B6B">
        <w:rPr>
          <w:iCs/>
        </w:rPr>
        <w:t xml:space="preserve"> </w:t>
      </w:r>
    </w:p>
    <w:p w:rsidR="00445B6B" w:rsidRPr="00445B6B" w:rsidRDefault="00445B6B" w:rsidP="00445B6B">
      <w:pPr>
        <w:pStyle w:val="ad"/>
        <w:spacing w:before="0" w:beforeAutospacing="0" w:after="0" w:afterAutospacing="0"/>
        <w:jc w:val="both"/>
      </w:pPr>
      <w:r>
        <w:rPr>
          <w:iCs/>
        </w:rPr>
        <w:t xml:space="preserve">2.3. 3. </w:t>
      </w:r>
      <w:r w:rsidRPr="00445B6B">
        <w:t>Отчет</w:t>
      </w:r>
      <w:r w:rsidR="005F045F">
        <w:t xml:space="preserve"> </w:t>
      </w:r>
      <w:r w:rsidRPr="00445B6B">
        <w:t xml:space="preserve"> об оценке стоимости машин и оборудования</w:t>
      </w:r>
      <w:r>
        <w:t>.</w:t>
      </w:r>
    </w:p>
    <w:p w:rsidR="00B615E9" w:rsidRDefault="00B615E9" w:rsidP="00445B6B">
      <w:pPr>
        <w:pStyle w:val="ad"/>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B560BC" w:rsidRDefault="00B560BC" w:rsidP="006F3962">
      <w:pPr>
        <w:spacing w:after="0" w:line="240" w:lineRule="auto"/>
        <w:ind w:left="4956"/>
        <w:jc w:val="both"/>
        <w:rPr>
          <w:rFonts w:ascii="Times New Roman" w:hAnsi="Times New Roman" w:cs="Times New Roman"/>
          <w:i/>
          <w:sz w:val="24"/>
          <w:szCs w:val="24"/>
        </w:rPr>
      </w:pPr>
      <w:r w:rsidRPr="00B560BC">
        <w:rPr>
          <w:rFonts w:ascii="Times New Roman" w:hAnsi="Times New Roman" w:cs="Times New Roman"/>
          <w:i/>
          <w:sz w:val="24"/>
          <w:szCs w:val="24"/>
        </w:rPr>
        <w:t xml:space="preserve">Бизнес-аналитика и оценка стоимости имущества организации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9B574F"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56B99" w:rsidRPr="004665FD" w:rsidRDefault="00B56B9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56B99" w:rsidRPr="004665FD" w:rsidRDefault="00B56B99" w:rsidP="00C755BA">
                  <w:pPr>
                    <w:spacing w:after="0" w:line="240" w:lineRule="auto"/>
                    <w:jc w:val="center"/>
                    <w:rPr>
                      <w:rFonts w:ascii="Times New Roman" w:hAnsi="Times New Roman" w:cs="Times New Roman"/>
                      <w:sz w:val="24"/>
                      <w:szCs w:val="24"/>
                    </w:rPr>
                  </w:pPr>
                </w:p>
                <w:p w:rsidR="00B56B99" w:rsidRPr="004665FD" w:rsidRDefault="00B56B9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56B99" w:rsidRPr="004665FD" w:rsidRDefault="00B56B9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B560B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C631F" w:rsidRDefault="005013C1" w:rsidP="004609F1">
      <w:pPr>
        <w:spacing w:after="0" w:line="240" w:lineRule="auto"/>
        <w:outlineLvl w:val="1"/>
        <w:rPr>
          <w:rFonts w:ascii="Times New Roman" w:hAnsi="Times New Roman" w:cs="Times New Roman"/>
          <w:b/>
          <w:i/>
          <w:sz w:val="24"/>
          <w:szCs w:val="24"/>
        </w:rPr>
      </w:pPr>
      <w:r w:rsidRPr="00DC631F">
        <w:rPr>
          <w:rFonts w:ascii="Times New Roman" w:hAnsi="Times New Roman" w:cs="Times New Roman"/>
          <w:b/>
          <w:i/>
          <w:sz w:val="24"/>
          <w:szCs w:val="24"/>
        </w:rPr>
        <w:t xml:space="preserve">Задание </w:t>
      </w:r>
      <w:r w:rsidR="004609F1" w:rsidRPr="00DC631F">
        <w:rPr>
          <w:rFonts w:ascii="Times New Roman" w:hAnsi="Times New Roman" w:cs="Times New Roman"/>
          <w:b/>
          <w:i/>
          <w:sz w:val="24"/>
          <w:szCs w:val="24"/>
        </w:rPr>
        <w:t>для практической подготовки при реализации учебной практики:</w:t>
      </w:r>
    </w:p>
    <w:p w:rsidR="005013C1" w:rsidRPr="00DC631F" w:rsidRDefault="005013C1" w:rsidP="005013C1">
      <w:pPr>
        <w:spacing w:after="0" w:line="240" w:lineRule="auto"/>
        <w:ind w:firstLine="708"/>
        <w:jc w:val="both"/>
        <w:rPr>
          <w:rFonts w:ascii="Times New Roman" w:hAnsi="Times New Roman" w:cs="Times New Roman"/>
          <w:color w:val="FF0000"/>
          <w:sz w:val="24"/>
          <w:szCs w:val="24"/>
        </w:rPr>
      </w:pPr>
      <w:r w:rsidRPr="00DC631F">
        <w:rPr>
          <w:rStyle w:val="ae"/>
          <w:rFonts w:ascii="Times New Roman" w:hAnsi="Times New Roman"/>
          <w:noProof/>
          <w:color w:val="auto"/>
          <w:sz w:val="24"/>
          <w:szCs w:val="24"/>
        </w:rPr>
        <w:t>1. Изучить</w:t>
      </w:r>
      <w:r w:rsidRPr="00DC631F">
        <w:rPr>
          <w:rFonts w:ascii="Times New Roman" w:hAnsi="Times New Roman" w:cs="Times New Roman"/>
          <w:sz w:val="24"/>
          <w:szCs w:val="24"/>
        </w:rPr>
        <w:t xml:space="preserve"> основными направлениями работы организации (</w:t>
      </w:r>
      <w:r w:rsidRPr="00DC631F">
        <w:rPr>
          <w:rFonts w:ascii="Times New Roman" w:hAnsi="Times New Roman" w:cs="Times New Roman"/>
          <w:i/>
          <w:sz w:val="24"/>
          <w:szCs w:val="24"/>
        </w:rPr>
        <w:t>наименование базы практики</w:t>
      </w:r>
      <w:r w:rsidRPr="00DC631F">
        <w:rPr>
          <w:rFonts w:ascii="Times New Roman" w:hAnsi="Times New Roman" w:cs="Times New Roman"/>
          <w:sz w:val="24"/>
          <w:szCs w:val="24"/>
        </w:rPr>
        <w:t xml:space="preserve">) </w:t>
      </w:r>
      <w:r w:rsidRPr="00DC631F">
        <w:rPr>
          <w:rFonts w:ascii="Times New Roman" w:hAnsi="Times New Roman" w:cs="Times New Roman"/>
          <w:color w:val="FF0000"/>
          <w:sz w:val="24"/>
          <w:szCs w:val="24"/>
        </w:rPr>
        <w:t>(п. 1.1-1.3)</w:t>
      </w:r>
    </w:p>
    <w:p w:rsidR="005013C1" w:rsidRPr="00DC631F" w:rsidRDefault="005013C1" w:rsidP="005013C1">
      <w:pPr>
        <w:spacing w:after="0" w:line="240" w:lineRule="auto"/>
        <w:ind w:firstLine="708"/>
        <w:jc w:val="both"/>
        <w:rPr>
          <w:rFonts w:ascii="Times New Roman" w:hAnsi="Times New Roman" w:cs="Times New Roman"/>
          <w:sz w:val="24"/>
          <w:szCs w:val="24"/>
        </w:rPr>
      </w:pPr>
      <w:r w:rsidRPr="00DC631F">
        <w:rPr>
          <w:rFonts w:ascii="Times New Roman" w:hAnsi="Times New Roman" w:cs="Times New Roman"/>
          <w:sz w:val="24"/>
          <w:szCs w:val="24"/>
        </w:rPr>
        <w:t>2. Изучить нормативно-правовое обеспечение деятельности организации</w:t>
      </w:r>
      <w:r w:rsidRPr="00DC631F">
        <w:rPr>
          <w:rFonts w:ascii="Times New Roman" w:hAnsi="Times New Roman"/>
          <w:sz w:val="24"/>
          <w:szCs w:val="24"/>
        </w:rPr>
        <w:t xml:space="preserve"> и организационн</w:t>
      </w:r>
      <w:r w:rsidR="004665FD" w:rsidRPr="00DC631F">
        <w:rPr>
          <w:rFonts w:ascii="Times New Roman" w:hAnsi="Times New Roman"/>
          <w:sz w:val="24"/>
          <w:szCs w:val="24"/>
        </w:rPr>
        <w:t>ую</w:t>
      </w:r>
      <w:r w:rsidRPr="00DC631F">
        <w:rPr>
          <w:rFonts w:ascii="Times New Roman" w:hAnsi="Times New Roman"/>
          <w:sz w:val="24"/>
          <w:szCs w:val="24"/>
        </w:rPr>
        <w:t xml:space="preserve"> структур</w:t>
      </w:r>
      <w:r w:rsidR="004665FD" w:rsidRPr="00DC631F">
        <w:rPr>
          <w:rFonts w:ascii="Times New Roman" w:hAnsi="Times New Roman"/>
          <w:sz w:val="24"/>
          <w:szCs w:val="24"/>
        </w:rPr>
        <w:t>у</w:t>
      </w:r>
      <w:r w:rsidRPr="00DC631F">
        <w:rPr>
          <w:rFonts w:ascii="Times New Roman" w:hAnsi="Times New Roman"/>
          <w:sz w:val="24"/>
          <w:szCs w:val="24"/>
        </w:rPr>
        <w:t xml:space="preserve"> </w:t>
      </w:r>
      <w:r w:rsidRPr="00DC631F">
        <w:rPr>
          <w:rFonts w:ascii="Times New Roman" w:hAnsi="Times New Roman" w:cs="Times New Roman"/>
          <w:sz w:val="24"/>
          <w:szCs w:val="24"/>
        </w:rPr>
        <w:t>(</w:t>
      </w:r>
      <w:r w:rsidRPr="00DC631F">
        <w:rPr>
          <w:rFonts w:ascii="Times New Roman" w:hAnsi="Times New Roman" w:cs="Times New Roman"/>
          <w:i/>
          <w:sz w:val="24"/>
          <w:szCs w:val="24"/>
        </w:rPr>
        <w:t>наименование базы практики</w:t>
      </w:r>
      <w:r w:rsidRPr="00DC631F">
        <w:rPr>
          <w:rFonts w:ascii="Times New Roman" w:hAnsi="Times New Roman" w:cs="Times New Roman"/>
          <w:sz w:val="24"/>
          <w:szCs w:val="24"/>
        </w:rPr>
        <w:t xml:space="preserve">) </w:t>
      </w:r>
      <w:r w:rsidRPr="00DC631F">
        <w:rPr>
          <w:rFonts w:ascii="Times New Roman" w:hAnsi="Times New Roman" w:cs="Times New Roman"/>
          <w:color w:val="FF0000"/>
          <w:sz w:val="24"/>
          <w:szCs w:val="24"/>
        </w:rPr>
        <w:t>(п. 1.4-1.5)</w:t>
      </w:r>
    </w:p>
    <w:p w:rsidR="005013C1" w:rsidRPr="00DC631F" w:rsidRDefault="005013C1" w:rsidP="005013C1">
      <w:pPr>
        <w:spacing w:after="0" w:line="240" w:lineRule="auto"/>
        <w:ind w:firstLine="708"/>
        <w:jc w:val="both"/>
        <w:rPr>
          <w:rFonts w:ascii="Times New Roman" w:hAnsi="Times New Roman" w:cs="Times New Roman"/>
          <w:sz w:val="24"/>
          <w:szCs w:val="24"/>
        </w:rPr>
      </w:pPr>
      <w:r w:rsidRPr="00DC631F">
        <w:rPr>
          <w:rFonts w:ascii="Times New Roman" w:hAnsi="Times New Roman" w:cs="Times New Roman"/>
          <w:sz w:val="24"/>
          <w:szCs w:val="24"/>
        </w:rPr>
        <w:t>3. Изучить</w:t>
      </w:r>
      <w:r w:rsidRPr="00DC631F">
        <w:rPr>
          <w:rFonts w:ascii="Times New Roman" w:hAnsi="Times New Roman"/>
          <w:iCs/>
          <w:sz w:val="24"/>
          <w:szCs w:val="24"/>
        </w:rPr>
        <w:t xml:space="preserve"> информационные технологии и программные средства, которые применяются в организации </w:t>
      </w:r>
      <w:r w:rsidR="004665FD" w:rsidRPr="00DC631F">
        <w:rPr>
          <w:rFonts w:ascii="Times New Roman" w:hAnsi="Times New Roman" w:cs="Times New Roman"/>
          <w:sz w:val="24"/>
          <w:szCs w:val="24"/>
        </w:rPr>
        <w:t>(</w:t>
      </w:r>
      <w:r w:rsidR="004665FD" w:rsidRPr="00DC631F">
        <w:rPr>
          <w:rFonts w:ascii="Times New Roman" w:hAnsi="Times New Roman" w:cs="Times New Roman"/>
          <w:i/>
          <w:sz w:val="24"/>
          <w:szCs w:val="24"/>
        </w:rPr>
        <w:t>наименование базы практики</w:t>
      </w:r>
      <w:r w:rsidR="004665FD" w:rsidRPr="00DC631F">
        <w:rPr>
          <w:rFonts w:ascii="Times New Roman" w:hAnsi="Times New Roman" w:cs="Times New Roman"/>
          <w:sz w:val="24"/>
          <w:szCs w:val="24"/>
        </w:rPr>
        <w:t xml:space="preserve">) </w:t>
      </w:r>
      <w:r w:rsidR="004665FD" w:rsidRPr="00DC631F">
        <w:rPr>
          <w:rFonts w:ascii="Times New Roman" w:hAnsi="Times New Roman"/>
          <w:iCs/>
          <w:color w:val="FF0000"/>
          <w:sz w:val="24"/>
          <w:szCs w:val="24"/>
        </w:rPr>
        <w:t>(</w:t>
      </w:r>
      <w:r w:rsidRPr="00DC631F">
        <w:rPr>
          <w:rFonts w:ascii="Times New Roman" w:hAnsi="Times New Roman"/>
          <w:iCs/>
          <w:color w:val="FF0000"/>
          <w:sz w:val="24"/>
          <w:szCs w:val="24"/>
        </w:rPr>
        <w:t>п.1.6.)</w:t>
      </w:r>
    </w:p>
    <w:p w:rsidR="006F3962" w:rsidRPr="00DC631F"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C631F">
        <w:rPr>
          <w:rFonts w:ascii="Times New Roman" w:hAnsi="Times New Roman" w:cs="Times New Roman"/>
          <w:b/>
          <w:i/>
          <w:sz w:val="24"/>
          <w:szCs w:val="24"/>
        </w:rPr>
        <w:t>Индивидуальн</w:t>
      </w:r>
      <w:r w:rsidR="004609F1" w:rsidRPr="00DC631F">
        <w:rPr>
          <w:rFonts w:ascii="Times New Roman" w:hAnsi="Times New Roman" w:cs="Times New Roman"/>
          <w:b/>
          <w:i/>
          <w:sz w:val="24"/>
          <w:szCs w:val="24"/>
        </w:rPr>
        <w:t>ое</w:t>
      </w:r>
      <w:r w:rsidRPr="00DC631F">
        <w:rPr>
          <w:rFonts w:ascii="Times New Roman" w:hAnsi="Times New Roman" w:cs="Times New Roman"/>
          <w:b/>
          <w:i/>
          <w:sz w:val="24"/>
          <w:szCs w:val="24"/>
        </w:rPr>
        <w:t xml:space="preserve"> задани</w:t>
      </w:r>
      <w:r w:rsidR="004609F1" w:rsidRPr="00DC631F">
        <w:rPr>
          <w:rFonts w:ascii="Times New Roman" w:hAnsi="Times New Roman" w:cs="Times New Roman"/>
          <w:b/>
          <w:i/>
          <w:sz w:val="24"/>
          <w:szCs w:val="24"/>
        </w:rPr>
        <w:t>е</w:t>
      </w:r>
      <w:r w:rsidRPr="00DC631F">
        <w:rPr>
          <w:rFonts w:ascii="Times New Roman" w:hAnsi="Times New Roman" w:cs="Times New Roman"/>
          <w:b/>
          <w:i/>
          <w:sz w:val="24"/>
          <w:szCs w:val="24"/>
        </w:rPr>
        <w:t>:</w:t>
      </w:r>
    </w:p>
    <w:p w:rsidR="006F3962" w:rsidRPr="00DC631F" w:rsidRDefault="005013C1" w:rsidP="004B49C9">
      <w:pPr>
        <w:pStyle w:val="ac"/>
        <w:numPr>
          <w:ilvl w:val="0"/>
          <w:numId w:val="20"/>
        </w:numPr>
        <w:spacing w:after="0" w:line="240" w:lineRule="auto"/>
        <w:jc w:val="both"/>
        <w:rPr>
          <w:sz w:val="24"/>
          <w:szCs w:val="24"/>
        </w:rPr>
      </w:pPr>
      <w:r w:rsidRPr="00DC631F">
        <w:rPr>
          <w:rFonts w:ascii="Times New Roman" w:hAnsi="Times New Roman"/>
          <w:sz w:val="24"/>
          <w:szCs w:val="24"/>
        </w:rPr>
        <w:t xml:space="preserve">Проанализировать </w:t>
      </w:r>
      <w:r w:rsidRPr="00DC631F">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DC631F">
        <w:rPr>
          <w:rFonts w:ascii="Times New Roman" w:hAnsi="Times New Roman"/>
          <w:iCs/>
          <w:sz w:val="24"/>
          <w:szCs w:val="24"/>
        </w:rPr>
        <w:t xml:space="preserve"> </w:t>
      </w:r>
      <w:r w:rsidRPr="00DC631F">
        <w:rPr>
          <w:rFonts w:ascii="Times New Roman" w:hAnsi="Times New Roman"/>
          <w:iCs/>
          <w:sz w:val="24"/>
          <w:szCs w:val="24"/>
        </w:rPr>
        <w:t>- и макроуровне</w:t>
      </w:r>
      <w:r w:rsidR="00652C12" w:rsidRPr="00DC631F">
        <w:rPr>
          <w:rFonts w:ascii="Times New Roman" w:hAnsi="Times New Roman"/>
          <w:iCs/>
          <w:sz w:val="24"/>
          <w:szCs w:val="24"/>
        </w:rPr>
        <w:t xml:space="preserve"> (на примере базы практики)</w:t>
      </w:r>
      <w:r w:rsidR="004665FD" w:rsidRPr="00DC631F">
        <w:rPr>
          <w:rFonts w:ascii="Times New Roman" w:hAnsi="Times New Roman"/>
          <w:iCs/>
          <w:sz w:val="24"/>
          <w:szCs w:val="24"/>
        </w:rPr>
        <w:t xml:space="preserve"> </w:t>
      </w:r>
      <w:r w:rsidR="004665FD" w:rsidRPr="00DC631F">
        <w:rPr>
          <w:rFonts w:ascii="Times New Roman" w:hAnsi="Times New Roman"/>
          <w:color w:val="FF0000"/>
          <w:sz w:val="24"/>
          <w:szCs w:val="24"/>
        </w:rPr>
        <w:t>(п. 2.1)</w:t>
      </w:r>
      <w:r w:rsidRPr="00DC631F">
        <w:rPr>
          <w:rFonts w:ascii="Times New Roman" w:hAnsi="Times New Roman"/>
          <w:iCs/>
          <w:sz w:val="24"/>
          <w:szCs w:val="24"/>
        </w:rPr>
        <w:t>;</w:t>
      </w:r>
    </w:p>
    <w:p w:rsidR="005013C1" w:rsidRPr="00DC631F" w:rsidRDefault="005013C1" w:rsidP="004B49C9">
      <w:pPr>
        <w:pStyle w:val="ad"/>
        <w:numPr>
          <w:ilvl w:val="0"/>
          <w:numId w:val="20"/>
        </w:numPr>
        <w:spacing w:before="0" w:beforeAutospacing="0" w:after="0" w:afterAutospacing="0"/>
        <w:jc w:val="both"/>
      </w:pPr>
      <w:r w:rsidRPr="00DC631F">
        <w:t>Проанализировать</w:t>
      </w:r>
      <w:r w:rsidRPr="00DC631F">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r w:rsidR="004665FD" w:rsidRPr="00DC631F">
        <w:t xml:space="preserve"> </w:t>
      </w:r>
      <w:r w:rsidR="004665FD" w:rsidRPr="00DC631F">
        <w:rPr>
          <w:color w:val="FF0000"/>
        </w:rPr>
        <w:t>(п. 2.2)</w:t>
      </w:r>
      <w:r w:rsidRPr="00DC631F">
        <w:rPr>
          <w:iCs/>
        </w:rPr>
        <w:t>;</w:t>
      </w:r>
    </w:p>
    <w:p w:rsidR="005013C1" w:rsidRPr="00DC631F" w:rsidRDefault="004B49C9" w:rsidP="004B49C9">
      <w:pPr>
        <w:pStyle w:val="ad"/>
        <w:numPr>
          <w:ilvl w:val="0"/>
          <w:numId w:val="20"/>
        </w:numPr>
        <w:spacing w:before="0" w:beforeAutospacing="0" w:after="0" w:afterAutospacing="0"/>
        <w:jc w:val="both"/>
      </w:pPr>
      <w:r w:rsidRPr="00DC631F">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DC631F">
        <w:rPr>
          <w:iCs/>
        </w:rPr>
        <w:t xml:space="preserve"> Представить проект </w:t>
      </w:r>
      <w:r w:rsidRPr="00DC631F">
        <w:t xml:space="preserve">Отчета об оценке стоимости машин и оборудования </w:t>
      </w:r>
      <w:r w:rsidR="004665FD" w:rsidRPr="00DC631F">
        <w:t xml:space="preserve"> </w:t>
      </w:r>
      <w:r w:rsidR="004665FD" w:rsidRPr="00DC631F">
        <w:rPr>
          <w:color w:val="FF0000"/>
        </w:rPr>
        <w:t>(п. 2.3)</w:t>
      </w:r>
      <w:r w:rsidR="004665FD" w:rsidRPr="00DC631F">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C631F" w:rsidRDefault="00452A83" w:rsidP="00DC631F">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C631F">
        <w:rPr>
          <w:rFonts w:ascii="Times New Roman" w:hAnsi="Times New Roman" w:cs="Times New Roman"/>
          <w:sz w:val="24"/>
          <w:szCs w:val="24"/>
        </w:rPr>
        <w:t>Приложение 1</w:t>
      </w:r>
    </w:p>
    <w:p w:rsidR="00DC631F" w:rsidRDefault="00DC631F" w:rsidP="00DC631F">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C631F" w:rsidRDefault="00DC631F" w:rsidP="00DC631F">
      <w:pPr>
        <w:spacing w:after="0" w:line="240" w:lineRule="auto"/>
        <w:jc w:val="right"/>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C631F" w:rsidRDefault="00DC631F" w:rsidP="00DC631F">
      <w:pPr>
        <w:spacing w:after="0" w:line="240" w:lineRule="auto"/>
        <w:jc w:val="center"/>
        <w:rPr>
          <w:rFonts w:ascii="Times New Roman" w:hAnsi="Times New Roman" w:cs="Times New Roman"/>
          <w:sz w:val="24"/>
          <w:szCs w:val="24"/>
        </w:rPr>
      </w:pPr>
    </w:p>
    <w:tbl>
      <w:tblPr>
        <w:tblStyle w:val="af4"/>
        <w:tblW w:w="0" w:type="auto"/>
        <w:tblLook w:val="04A0" w:firstRow="1" w:lastRow="0" w:firstColumn="1" w:lastColumn="0" w:noHBand="0" w:noVBand="1"/>
      </w:tblPr>
      <w:tblGrid>
        <w:gridCol w:w="1554"/>
        <w:gridCol w:w="1855"/>
        <w:gridCol w:w="3025"/>
        <w:gridCol w:w="1572"/>
        <w:gridCol w:w="1848"/>
      </w:tblGrid>
      <w:tr w:rsidR="00DC631F" w:rsidTr="00B95D4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C631F" w:rsidTr="00B95D4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Default="00DC631F" w:rsidP="00B95D48">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C631F" w:rsidRDefault="00DC631F" w:rsidP="00B95D48">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C631F" w:rsidRDefault="00DC631F" w:rsidP="00B95D4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Pr="00DC631F" w:rsidRDefault="00DC631F" w:rsidP="00DC631F">
            <w:pPr>
              <w:widowControl w:val="0"/>
              <w:suppressAutoHyphens/>
              <w:autoSpaceDE w:val="0"/>
              <w:ind w:left="284"/>
              <w:jc w:val="both"/>
              <w:rPr>
                <w:rFonts w:ascii="Times New Roman" w:hAnsi="Times New Roman" w:cs="Times New Roman"/>
              </w:rPr>
            </w:pPr>
            <w:r w:rsidRPr="00DC631F">
              <w:rPr>
                <w:rFonts w:ascii="Times New Roman" w:hAnsi="Times New Roman" w:cs="Times New Roman"/>
              </w:rPr>
              <w:t>Бизнес-аналитика и оценка стоимости имущества организации</w:t>
            </w:r>
          </w:p>
          <w:p w:rsidR="00DC631F" w:rsidRPr="00362DF6" w:rsidRDefault="00DC631F" w:rsidP="00B95D4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Pr="00DC631F" w:rsidRDefault="00DC631F" w:rsidP="00DC631F">
            <w:pPr>
              <w:outlineLvl w:val="1"/>
              <w:rPr>
                <w:rFonts w:ascii="Times New Roman" w:hAnsi="Times New Roman" w:cs="Times New Roman"/>
                <w:b/>
                <w:i/>
                <w:sz w:val="20"/>
                <w:szCs w:val="20"/>
              </w:rPr>
            </w:pPr>
            <w:r w:rsidRPr="00DC631F">
              <w:rPr>
                <w:rFonts w:ascii="Times New Roman" w:hAnsi="Times New Roman" w:cs="Times New Roman"/>
                <w:b/>
                <w:i/>
                <w:sz w:val="20"/>
                <w:szCs w:val="20"/>
              </w:rPr>
              <w:t>Задание для практической подготовки при реализации учебной практики:</w:t>
            </w:r>
          </w:p>
          <w:p w:rsidR="00DC631F" w:rsidRPr="00DC631F" w:rsidRDefault="00DC631F" w:rsidP="00DC631F">
            <w:pPr>
              <w:ind w:firstLine="708"/>
              <w:jc w:val="both"/>
              <w:rPr>
                <w:rFonts w:ascii="Times New Roman" w:hAnsi="Times New Roman" w:cs="Times New Roman"/>
                <w:color w:val="FF0000"/>
                <w:sz w:val="20"/>
                <w:szCs w:val="20"/>
              </w:rPr>
            </w:pPr>
            <w:r w:rsidRPr="00DC631F">
              <w:rPr>
                <w:rStyle w:val="ae"/>
                <w:rFonts w:ascii="Times New Roman" w:hAnsi="Times New Roman"/>
                <w:noProof/>
                <w:color w:val="auto"/>
                <w:sz w:val="20"/>
                <w:szCs w:val="20"/>
              </w:rPr>
              <w:t>Изучить</w:t>
            </w:r>
            <w:r w:rsidRPr="00DC631F">
              <w:rPr>
                <w:rFonts w:ascii="Times New Roman" w:hAnsi="Times New Roman" w:cs="Times New Roman"/>
                <w:sz w:val="20"/>
                <w:szCs w:val="20"/>
              </w:rPr>
              <w:t xml:space="preserve"> основными направлениями работы организации (</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ind w:firstLine="708"/>
              <w:jc w:val="both"/>
              <w:rPr>
                <w:rFonts w:ascii="Times New Roman" w:hAnsi="Times New Roman" w:cs="Times New Roman"/>
                <w:sz w:val="20"/>
                <w:szCs w:val="20"/>
              </w:rPr>
            </w:pPr>
            <w:r w:rsidRPr="00DC631F">
              <w:rPr>
                <w:rFonts w:ascii="Times New Roman" w:hAnsi="Times New Roman" w:cs="Times New Roman"/>
                <w:sz w:val="20"/>
                <w:szCs w:val="20"/>
              </w:rPr>
              <w:t>2. Изучить нормативно-правовое обеспечение деятельности организации</w:t>
            </w:r>
            <w:r w:rsidRPr="00DC631F">
              <w:rPr>
                <w:rFonts w:ascii="Times New Roman" w:hAnsi="Times New Roman"/>
                <w:sz w:val="20"/>
                <w:szCs w:val="20"/>
              </w:rPr>
              <w:t xml:space="preserve"> и организационную структуру </w:t>
            </w:r>
            <w:r w:rsidRPr="00DC631F">
              <w:rPr>
                <w:rFonts w:ascii="Times New Roman" w:hAnsi="Times New Roman" w:cs="Times New Roman"/>
                <w:sz w:val="20"/>
                <w:szCs w:val="20"/>
              </w:rPr>
              <w:t>(</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ind w:firstLine="708"/>
              <w:jc w:val="both"/>
              <w:rPr>
                <w:rFonts w:ascii="Times New Roman" w:hAnsi="Times New Roman" w:cs="Times New Roman"/>
                <w:sz w:val="20"/>
                <w:szCs w:val="20"/>
              </w:rPr>
            </w:pPr>
            <w:r w:rsidRPr="00DC631F">
              <w:rPr>
                <w:rFonts w:ascii="Times New Roman" w:hAnsi="Times New Roman" w:cs="Times New Roman"/>
                <w:sz w:val="20"/>
                <w:szCs w:val="20"/>
              </w:rPr>
              <w:t>3. Изучить</w:t>
            </w:r>
            <w:r w:rsidRPr="00DC631F">
              <w:rPr>
                <w:rFonts w:ascii="Times New Roman" w:hAnsi="Times New Roman"/>
                <w:iCs/>
                <w:sz w:val="20"/>
                <w:szCs w:val="20"/>
              </w:rPr>
              <w:t xml:space="preserve"> информационные технологии и программные средства, которые применяются в организации </w:t>
            </w:r>
            <w:r w:rsidRPr="00DC631F">
              <w:rPr>
                <w:rFonts w:ascii="Times New Roman" w:hAnsi="Times New Roman" w:cs="Times New Roman"/>
                <w:sz w:val="20"/>
                <w:szCs w:val="20"/>
              </w:rPr>
              <w:t>(</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widowControl w:val="0"/>
              <w:suppressAutoHyphens/>
              <w:autoSpaceDE w:val="0"/>
              <w:jc w:val="both"/>
              <w:rPr>
                <w:rFonts w:ascii="Times New Roman" w:hAnsi="Times New Roman" w:cs="Times New Roman"/>
                <w:b/>
                <w:i/>
                <w:spacing w:val="-11"/>
                <w:sz w:val="20"/>
                <w:szCs w:val="20"/>
              </w:rPr>
            </w:pPr>
            <w:r w:rsidRPr="00DC631F">
              <w:rPr>
                <w:rFonts w:ascii="Times New Roman" w:hAnsi="Times New Roman" w:cs="Times New Roman"/>
                <w:b/>
                <w:i/>
                <w:sz w:val="20"/>
                <w:szCs w:val="20"/>
              </w:rPr>
              <w:t>Индивидуальное задание:</w:t>
            </w:r>
          </w:p>
          <w:p w:rsidR="00DC631F" w:rsidRPr="00DC631F" w:rsidRDefault="00DC631F" w:rsidP="00DC631F">
            <w:pPr>
              <w:jc w:val="both"/>
              <w:rPr>
                <w:sz w:val="20"/>
                <w:szCs w:val="20"/>
              </w:rPr>
            </w:pPr>
            <w:r w:rsidRPr="00DC631F">
              <w:rPr>
                <w:rFonts w:ascii="Times New Roman" w:hAnsi="Times New Roman"/>
                <w:sz w:val="20"/>
                <w:szCs w:val="20"/>
              </w:rPr>
              <w:t xml:space="preserve">Проанализировать </w:t>
            </w:r>
            <w:r w:rsidRPr="00DC631F">
              <w:rPr>
                <w:rFonts w:ascii="Times New Roman" w:hAnsi="Times New Roman"/>
                <w:iCs/>
                <w:sz w:val="20"/>
                <w:szCs w:val="20"/>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w:t>
            </w:r>
          </w:p>
          <w:p w:rsidR="00DC631F" w:rsidRPr="00DC631F" w:rsidRDefault="00DC631F" w:rsidP="00DC631F">
            <w:pPr>
              <w:pStyle w:val="ad"/>
              <w:spacing w:before="0" w:beforeAutospacing="0" w:after="0" w:afterAutospacing="0"/>
              <w:jc w:val="both"/>
              <w:rPr>
                <w:sz w:val="20"/>
                <w:szCs w:val="20"/>
              </w:rPr>
            </w:pPr>
            <w:r w:rsidRPr="00DC631F">
              <w:rPr>
                <w:sz w:val="20"/>
                <w:szCs w:val="20"/>
              </w:rPr>
              <w:t>Проанализировать</w:t>
            </w:r>
            <w:r w:rsidRPr="00DC631F">
              <w:rPr>
                <w:iCs/>
                <w:sz w:val="20"/>
                <w:szCs w:val="20"/>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DC631F" w:rsidRDefault="00DC631F" w:rsidP="00DC631F">
            <w:pPr>
              <w:pStyle w:val="ad"/>
              <w:spacing w:before="0" w:beforeAutospacing="0" w:after="0" w:afterAutospacing="0"/>
              <w:jc w:val="both"/>
            </w:pPr>
            <w:r w:rsidRPr="00DC631F">
              <w:rPr>
                <w:sz w:val="20"/>
                <w:szCs w:val="20"/>
              </w:rPr>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DC631F">
              <w:rPr>
                <w:iCs/>
                <w:sz w:val="20"/>
                <w:szCs w:val="20"/>
              </w:rPr>
              <w:t xml:space="preserve"> Представить проект </w:t>
            </w:r>
            <w:r w:rsidRPr="00DC631F">
              <w:rPr>
                <w:sz w:val="20"/>
                <w:szCs w:val="20"/>
              </w:rPr>
              <w:t>Отчета об оценке стоимости машин и оборудования .</w:t>
            </w:r>
            <w:r w:rsidRPr="00FD3F08">
              <w:rPr>
                <w:color w:val="FF0000"/>
              </w:rPr>
              <w:t xml:space="preserve"> </w:t>
            </w:r>
            <w:r w:rsidRPr="00FD3F08">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B95D48">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B95D4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C631F" w:rsidRDefault="00DC631F" w:rsidP="00DC631F">
      <w:pPr>
        <w:spacing w:after="0" w:line="240" w:lineRule="auto"/>
        <w:ind w:firstLine="4536"/>
        <w:rPr>
          <w:rFonts w:ascii="Times New Roman" w:hAnsi="Times New Roman" w:cs="Times New Roman"/>
          <w:sz w:val="24"/>
          <w:szCs w:val="24"/>
        </w:rPr>
      </w:pPr>
    </w:p>
    <w:p w:rsidR="00DC631F" w:rsidRDefault="00DC631F" w:rsidP="00DC631F">
      <w:pPr>
        <w:rPr>
          <w:rFonts w:ascii="Times New Roman" w:hAnsi="Times New Roman" w:cs="Times New Roman"/>
          <w:sz w:val="24"/>
          <w:szCs w:val="24"/>
        </w:rPr>
      </w:pPr>
      <w:r>
        <w:rPr>
          <w:rFonts w:ascii="Times New Roman" w:hAnsi="Times New Roman" w:cs="Times New Roman"/>
          <w:sz w:val="24"/>
          <w:szCs w:val="24"/>
        </w:rPr>
        <w:br w:type="page"/>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C631F" w:rsidRDefault="00DC631F" w:rsidP="00DC631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C631F" w:rsidRDefault="00DC631F" w:rsidP="00DC631F">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firstRow="1" w:lastRow="0" w:firstColumn="1" w:lastColumn="0" w:noHBand="0" w:noVBand="1"/>
      </w:tblPr>
      <w:tblGrid>
        <w:gridCol w:w="2978"/>
        <w:gridCol w:w="2127"/>
        <w:gridCol w:w="2269"/>
        <w:gridCol w:w="2694"/>
      </w:tblGrid>
      <w:tr w:rsidR="00DC631F" w:rsidTr="00B95D4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 xml:space="preserve">Помещения </w:t>
            </w:r>
          </w:p>
        </w:tc>
      </w:tr>
      <w:tr w:rsidR="00DC631F" w:rsidTr="00B95D4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ПАО «Космос»</w:t>
            </w:r>
          </w:p>
          <w:p w:rsidR="00DC631F" w:rsidRPr="00FD3F08" w:rsidRDefault="00DC631F" w:rsidP="00B95D48">
            <w:pPr>
              <w:jc w:val="center"/>
              <w:rPr>
                <w:rFonts w:ascii="Times New Roman" w:hAnsi="Times New Roman" w:cs="Times New Roman"/>
              </w:rPr>
            </w:pPr>
          </w:p>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sz w:val="20"/>
                <w:szCs w:val="20"/>
              </w:rPr>
            </w:pPr>
            <w:r w:rsidRPr="00DC631F">
              <w:rPr>
                <w:rFonts w:ascii="Times New Roman" w:hAnsi="Times New Roman" w:cs="Times New Roman"/>
                <w:sz w:val="20"/>
                <w:szCs w:val="20"/>
              </w:rPr>
              <w:t>отдел финансовой аналитики</w:t>
            </w:r>
          </w:p>
          <w:p w:rsidR="00DC631F" w:rsidRDefault="00DC631F" w:rsidP="00B95D48">
            <w:pPr>
              <w:jc w:val="center"/>
              <w:rPr>
                <w:rFonts w:ascii="Times New Roman" w:hAnsi="Times New Roman" w:cs="Times New Roman"/>
                <w:sz w:val="20"/>
                <w:szCs w:val="20"/>
              </w:rPr>
            </w:pPr>
          </w:p>
          <w:p w:rsidR="00DC631F" w:rsidRPr="00FD3F08" w:rsidRDefault="00DC631F" w:rsidP="00B95D48">
            <w:pPr>
              <w:jc w:val="center"/>
              <w:rPr>
                <w:rFonts w:ascii="Times New Roman" w:hAnsi="Times New Roman" w:cs="Times New Roman"/>
              </w:rPr>
            </w:pPr>
            <w:r w:rsidRPr="00117BFE">
              <w:rPr>
                <w:rFonts w:ascii="Times New Roman" w:hAnsi="Times New Roman" w:cs="Times New Roman"/>
                <w:sz w:val="24"/>
                <w:szCs w:val="24"/>
              </w:rPr>
              <w:t xml:space="preserve"> </w:t>
            </w: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9B574F" w:rsidP="00B95D48">
            <w:pPr>
              <w:jc w:val="center"/>
              <w:rPr>
                <w:rFonts w:ascii="Times New Roman" w:hAnsi="Times New Roman" w:cs="Times New Roman"/>
              </w:rPr>
            </w:pPr>
            <w:hyperlink r:id="rId28" w:history="1">
              <w:r w:rsidR="00DC631F" w:rsidRPr="00FD3F08">
                <w:rPr>
                  <w:rStyle w:val="ae"/>
                  <w:rFonts w:ascii="Times New Roman" w:hAnsi="Times New Roman" w:cs="Times New Roman"/>
                </w:rPr>
                <w:t>Россия, 644009, г. Омск, Проспект Маркса,9</w:t>
              </w:r>
            </w:hyperlink>
          </w:p>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B95D4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DC631F" w:rsidRPr="00FD3F08" w:rsidRDefault="00DC631F" w:rsidP="00B95D4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DC631F" w:rsidRPr="00FD3F08" w:rsidRDefault="00DC631F" w:rsidP="00B95D48">
            <w:pPr>
              <w:jc w:val="both"/>
              <w:rPr>
                <w:rStyle w:val="name"/>
                <w:rFonts w:ascii="Times New Roman" w:hAnsi="Times New Roman" w:cs="Times New Roman"/>
              </w:rPr>
            </w:pPr>
          </w:p>
          <w:p w:rsidR="00DC631F" w:rsidRPr="00FD3F08" w:rsidRDefault="00DC631F" w:rsidP="00B95D48">
            <w:pPr>
              <w:jc w:val="both"/>
              <w:rPr>
                <w:rStyle w:val="name"/>
                <w:rFonts w:ascii="Times New Roman" w:hAnsi="Times New Roman" w:cs="Times New Roman"/>
                <w:color w:val="FF0000"/>
              </w:rPr>
            </w:pPr>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….(указать)</w:t>
            </w:r>
          </w:p>
          <w:p w:rsidR="00DC631F" w:rsidRPr="00FD3F08" w:rsidRDefault="00DC631F" w:rsidP="00B95D48">
            <w:pPr>
              <w:jc w:val="both"/>
              <w:rPr>
                <w:rStyle w:val="name"/>
                <w:rFonts w:ascii="Times New Roman" w:hAnsi="Times New Roman" w:cs="Times New Roman"/>
                <w:color w:val="FF0000"/>
              </w:rPr>
            </w:pPr>
          </w:p>
          <w:p w:rsidR="00DC631F" w:rsidRPr="00FD3F08" w:rsidRDefault="00DC631F" w:rsidP="00B95D4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DC631F" w:rsidRDefault="00DC631F" w:rsidP="00DC631F">
      <w:pPr>
        <w:spacing w:after="0" w:line="240" w:lineRule="auto"/>
        <w:rPr>
          <w:rFonts w:ascii="Times New Roman" w:hAnsi="Times New Roman" w:cs="Times New Roman"/>
          <w:b/>
          <w:sz w:val="28"/>
          <w:szCs w:val="28"/>
        </w:rPr>
      </w:pPr>
    </w:p>
    <w:p w:rsidR="00DC631F" w:rsidRDefault="00DC631F" w:rsidP="00DC631F">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7774A">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1418"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336"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r w:rsidR="0080132C">
              <w:rPr>
                <w:rFonts w:ascii="Times New Roman" w:hAnsi="Times New Roman" w:cs="Times New Roman"/>
                <w:iCs/>
                <w:sz w:val="24"/>
                <w:szCs w:val="24"/>
              </w:rPr>
              <w:t>.</w:t>
            </w:r>
            <w:r w:rsidR="0080132C" w:rsidRPr="005454DC">
              <w:rPr>
                <w:rFonts w:ascii="Times New Roman" w:hAnsi="Times New Roman" w:cs="Times New Roman"/>
                <w:sz w:val="24"/>
                <w:szCs w:val="24"/>
              </w:rPr>
              <w:t xml:space="preserve"> Проанализировать используемые в организации/компании методы сбора, анализа, систематизации, хранения и поддержания в актуальном состоянии информации бизнес-анализа.</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4B49C9" w:rsidRDefault="004B49C9" w:rsidP="00452A83">
            <w:pPr>
              <w:pStyle w:val="ac"/>
              <w:spacing w:after="0" w:line="240" w:lineRule="auto"/>
              <w:ind w:left="0"/>
              <w:jc w:val="both"/>
              <w:rPr>
                <w:rFonts w:ascii="Times New Roman" w:hAnsi="Times New Roman"/>
                <w:sz w:val="24"/>
                <w:szCs w:val="24"/>
              </w:rPr>
            </w:pPr>
            <w:r w:rsidRPr="004B49C9">
              <w:rPr>
                <w:rFonts w:ascii="Times New Roman" w:hAnsi="Times New Roman"/>
                <w:sz w:val="24"/>
                <w:szCs w:val="24"/>
              </w:rPr>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4B49C9">
              <w:rPr>
                <w:rFonts w:ascii="Times New Roman" w:hAnsi="Times New Roman"/>
                <w:iCs/>
                <w:sz w:val="24"/>
                <w:szCs w:val="24"/>
              </w:rPr>
              <w:t xml:space="preserve"> Представить проект </w:t>
            </w:r>
            <w:r w:rsidRPr="004B49C9">
              <w:rPr>
                <w:rFonts w:ascii="Times New Roman" w:hAnsi="Times New Roman"/>
                <w:sz w:val="24"/>
                <w:szCs w:val="24"/>
              </w:rPr>
              <w:t xml:space="preserve">Отчета об оценке стоимости машин и оборудования  </w:t>
            </w:r>
          </w:p>
        </w:tc>
      </w:tr>
      <w:tr w:rsidR="00C81A02" w:rsidRPr="00BB3BB3" w:rsidTr="00E7774A">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5DE" w:rsidRDefault="00D225DE" w:rsidP="002B0F7E">
      <w:pPr>
        <w:spacing w:after="0" w:line="240" w:lineRule="auto"/>
      </w:pPr>
      <w:r>
        <w:separator/>
      </w:r>
    </w:p>
  </w:endnote>
  <w:endnote w:type="continuationSeparator" w:id="0">
    <w:p w:rsidR="00D225DE" w:rsidRDefault="00D225D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5DE" w:rsidRDefault="00D225DE" w:rsidP="002B0F7E">
      <w:pPr>
        <w:spacing w:after="0" w:line="240" w:lineRule="auto"/>
      </w:pPr>
      <w:r>
        <w:separator/>
      </w:r>
    </w:p>
  </w:footnote>
  <w:footnote w:type="continuationSeparator" w:id="0">
    <w:p w:rsidR="00D225DE" w:rsidRDefault="00D225D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458B9"/>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6"/>
  </w:num>
  <w:num w:numId="4">
    <w:abstractNumId w:val="4"/>
  </w:num>
  <w:num w:numId="5">
    <w:abstractNumId w:val="9"/>
  </w:num>
  <w:num w:numId="6">
    <w:abstractNumId w:val="10"/>
  </w:num>
  <w:num w:numId="7">
    <w:abstractNumId w:val="18"/>
  </w:num>
  <w:num w:numId="8">
    <w:abstractNumId w:val="7"/>
  </w:num>
  <w:num w:numId="9">
    <w:abstractNumId w:val="22"/>
  </w:num>
  <w:num w:numId="10">
    <w:abstractNumId w:val="3"/>
  </w:num>
  <w:num w:numId="11">
    <w:abstractNumId w:val="17"/>
  </w:num>
  <w:num w:numId="12">
    <w:abstractNumId w:val="8"/>
  </w:num>
  <w:num w:numId="13">
    <w:abstractNumId w:val="16"/>
  </w:num>
  <w:num w:numId="14">
    <w:abstractNumId w:val="21"/>
  </w:num>
  <w:num w:numId="15">
    <w:abstractNumId w:val="11"/>
  </w:num>
  <w:num w:numId="16">
    <w:abstractNumId w:val="12"/>
  </w:num>
  <w:num w:numId="17">
    <w:abstractNumId w:val="14"/>
  </w:num>
  <w:num w:numId="18">
    <w:abstractNumId w:val="15"/>
  </w:num>
  <w:num w:numId="19">
    <w:abstractNumId w:val="5"/>
  </w:num>
  <w:num w:numId="20">
    <w:abstractNumId w:val="20"/>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5E7E"/>
    <w:rsid w:val="00036C64"/>
    <w:rsid w:val="0004226B"/>
    <w:rsid w:val="00046528"/>
    <w:rsid w:val="00047C33"/>
    <w:rsid w:val="00063C8C"/>
    <w:rsid w:val="00074167"/>
    <w:rsid w:val="0007650C"/>
    <w:rsid w:val="000A2CCC"/>
    <w:rsid w:val="000B008C"/>
    <w:rsid w:val="000B5F43"/>
    <w:rsid w:val="000C6E15"/>
    <w:rsid w:val="000D140F"/>
    <w:rsid w:val="000E64B9"/>
    <w:rsid w:val="000F63C1"/>
    <w:rsid w:val="00114118"/>
    <w:rsid w:val="00117BFE"/>
    <w:rsid w:val="001245BA"/>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62B50"/>
    <w:rsid w:val="00274D91"/>
    <w:rsid w:val="00276FAB"/>
    <w:rsid w:val="00290CB4"/>
    <w:rsid w:val="002A79BF"/>
    <w:rsid w:val="002B0F7E"/>
    <w:rsid w:val="002C2E27"/>
    <w:rsid w:val="002D2659"/>
    <w:rsid w:val="002D5034"/>
    <w:rsid w:val="002D76DE"/>
    <w:rsid w:val="00303941"/>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A4A84"/>
    <w:rsid w:val="003A669D"/>
    <w:rsid w:val="003A7005"/>
    <w:rsid w:val="003B7623"/>
    <w:rsid w:val="003D46E6"/>
    <w:rsid w:val="003E0D34"/>
    <w:rsid w:val="003F6AA6"/>
    <w:rsid w:val="003F7BB1"/>
    <w:rsid w:val="0040761A"/>
    <w:rsid w:val="004103F1"/>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076D6"/>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C77E1"/>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4521"/>
    <w:rsid w:val="00665252"/>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603A3"/>
    <w:rsid w:val="00860A23"/>
    <w:rsid w:val="00861202"/>
    <w:rsid w:val="00866CBB"/>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B574F"/>
    <w:rsid w:val="009D14B2"/>
    <w:rsid w:val="009E10A0"/>
    <w:rsid w:val="009E2BEC"/>
    <w:rsid w:val="009F0315"/>
    <w:rsid w:val="009F2F98"/>
    <w:rsid w:val="009F62B0"/>
    <w:rsid w:val="00A01F28"/>
    <w:rsid w:val="00A06385"/>
    <w:rsid w:val="00A255CF"/>
    <w:rsid w:val="00A27B4F"/>
    <w:rsid w:val="00A343D5"/>
    <w:rsid w:val="00A4238F"/>
    <w:rsid w:val="00A46470"/>
    <w:rsid w:val="00A47B74"/>
    <w:rsid w:val="00A60B34"/>
    <w:rsid w:val="00A61F29"/>
    <w:rsid w:val="00A730DA"/>
    <w:rsid w:val="00A737B2"/>
    <w:rsid w:val="00AA5CF3"/>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56B99"/>
    <w:rsid w:val="00B609A6"/>
    <w:rsid w:val="00B615E9"/>
    <w:rsid w:val="00B61B47"/>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7A"/>
    <w:rsid w:val="00CE55AD"/>
    <w:rsid w:val="00CF0ED5"/>
    <w:rsid w:val="00CF1762"/>
    <w:rsid w:val="00D002D7"/>
    <w:rsid w:val="00D023AE"/>
    <w:rsid w:val="00D0663C"/>
    <w:rsid w:val="00D16BE0"/>
    <w:rsid w:val="00D16D2E"/>
    <w:rsid w:val="00D1762C"/>
    <w:rsid w:val="00D225DE"/>
    <w:rsid w:val="00D330BD"/>
    <w:rsid w:val="00D50098"/>
    <w:rsid w:val="00D50470"/>
    <w:rsid w:val="00D55C46"/>
    <w:rsid w:val="00D62E8F"/>
    <w:rsid w:val="00D71565"/>
    <w:rsid w:val="00D71E18"/>
    <w:rsid w:val="00D81947"/>
    <w:rsid w:val="00D822CA"/>
    <w:rsid w:val="00D90D6F"/>
    <w:rsid w:val="00DB17F5"/>
    <w:rsid w:val="00DB6C0E"/>
    <w:rsid w:val="00DC4B2D"/>
    <w:rsid w:val="00DC631F"/>
    <w:rsid w:val="00DD1D6F"/>
    <w:rsid w:val="00DD2ADF"/>
    <w:rsid w:val="00DD4B97"/>
    <w:rsid w:val="00DE0B8A"/>
    <w:rsid w:val="00DE49FD"/>
    <w:rsid w:val="00DE51C1"/>
    <w:rsid w:val="00DF1450"/>
    <w:rsid w:val="00E02903"/>
    <w:rsid w:val="00E05553"/>
    <w:rsid w:val="00E134AB"/>
    <w:rsid w:val="00E155D4"/>
    <w:rsid w:val="00E26EAD"/>
    <w:rsid w:val="00E46C84"/>
    <w:rsid w:val="00E6554D"/>
    <w:rsid w:val="00E6718F"/>
    <w:rsid w:val="00E71E43"/>
    <w:rsid w:val="00E723E0"/>
    <w:rsid w:val="00E77352"/>
    <w:rsid w:val="00E773F4"/>
    <w:rsid w:val="00E7774A"/>
    <w:rsid w:val="00E838FF"/>
    <w:rsid w:val="00E86BF3"/>
    <w:rsid w:val="00E97B4A"/>
    <w:rsid w:val="00EA1328"/>
    <w:rsid w:val="00EA4ABB"/>
    <w:rsid w:val="00EA73B0"/>
    <w:rsid w:val="00EB0614"/>
    <w:rsid w:val="00EB0906"/>
    <w:rsid w:val="00EB278B"/>
    <w:rsid w:val="00EB7387"/>
    <w:rsid w:val="00EC3CDD"/>
    <w:rsid w:val="00ED0191"/>
    <w:rsid w:val="00ED194D"/>
    <w:rsid w:val="00ED1C9E"/>
    <w:rsid w:val="00ED721F"/>
    <w:rsid w:val="00EE2FBA"/>
    <w:rsid w:val="00EE7BC9"/>
    <w:rsid w:val="00EF5052"/>
    <w:rsid w:val="00EF66E3"/>
    <w:rsid w:val="00F0045E"/>
    <w:rsid w:val="00F04F24"/>
    <w:rsid w:val="00F30B25"/>
    <w:rsid w:val="00F44362"/>
    <w:rsid w:val="00F46AE9"/>
    <w:rsid w:val="00F541A6"/>
    <w:rsid w:val="00F61123"/>
    <w:rsid w:val="00F64742"/>
    <w:rsid w:val="00F6568F"/>
    <w:rsid w:val="00F66E7D"/>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13450C3-5AC4-4A41-BAE7-369898B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name">
    <w:name w:val="name"/>
    <w:basedOn w:val="a0"/>
    <w:rsid w:val="00DC631F"/>
  </w:style>
  <w:style w:type="character" w:customStyle="1" w:styleId="accent">
    <w:name w:val="accent"/>
    <w:basedOn w:val="a0"/>
    <w:rsid w:val="00DC631F"/>
  </w:style>
  <w:style w:type="character" w:styleId="afa">
    <w:name w:val="Unresolved Mention"/>
    <w:basedOn w:val="a0"/>
    <w:uiPriority w:val="99"/>
    <w:semiHidden/>
    <w:unhideWhenUsed/>
    <w:rsid w:val="009B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46DBF-033C-4FC8-BAF7-BC86421A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12692</Words>
  <Characters>72347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10</cp:revision>
  <cp:lastPrinted>2020-11-25T08:46:00Z</cp:lastPrinted>
  <dcterms:created xsi:type="dcterms:W3CDTF">2021-02-24T10:47:00Z</dcterms:created>
  <dcterms:modified xsi:type="dcterms:W3CDTF">2022-11-12T09:55:00Z</dcterms:modified>
</cp:coreProperties>
</file>